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302D" w14:textId="17868092" w:rsidR="00A915A7" w:rsidRDefault="004D0E23" w:rsidP="004D0E23">
      <w:pPr>
        <w:jc w:val="both"/>
        <w:rPr>
          <w:rFonts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5DB7C0" wp14:editId="7C9A5F91">
            <wp:simplePos x="0" y="0"/>
            <wp:positionH relativeFrom="column">
              <wp:posOffset>3338830</wp:posOffset>
            </wp:positionH>
            <wp:positionV relativeFrom="paragraph">
              <wp:posOffset>152400</wp:posOffset>
            </wp:positionV>
            <wp:extent cx="1838325" cy="1362075"/>
            <wp:effectExtent l="0" t="0" r="9525" b="9525"/>
            <wp:wrapTopAndBottom/>
            <wp:docPr id="3" name="Obraz 3" descr="Logo PF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PFR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1C15FF" wp14:editId="4D842C1C">
            <wp:simplePos x="0" y="0"/>
            <wp:positionH relativeFrom="column">
              <wp:posOffset>538480</wp:posOffset>
            </wp:positionH>
            <wp:positionV relativeFrom="paragraph">
              <wp:posOffset>217170</wp:posOffset>
            </wp:positionV>
            <wp:extent cx="1278000" cy="1105200"/>
            <wp:effectExtent l="0" t="0" r="0" b="0"/>
            <wp:wrapTopAndBottom/>
            <wp:docPr id="5" name="Obraz 5" descr="logo PCPR Wadow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PCPR Wadow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5A7">
        <w:rPr>
          <w:noProof/>
        </w:rPr>
        <w:t xml:space="preserve">  </w:t>
      </w:r>
      <w:r>
        <w:rPr>
          <w:noProof/>
        </w:rPr>
        <w:t xml:space="preserve"> </w:t>
      </w:r>
    </w:p>
    <w:p w14:paraId="43730375" w14:textId="105D27DA" w:rsidR="00D925B1" w:rsidRDefault="00D925B1" w:rsidP="00B86EFB">
      <w:pPr>
        <w:pStyle w:val="Nagwek1"/>
        <w:rPr>
          <w:b/>
          <w:bCs/>
          <w:color w:val="auto"/>
        </w:rPr>
      </w:pPr>
      <w:r w:rsidRPr="00B86EFB">
        <w:rPr>
          <w:b/>
          <w:bCs/>
          <w:color w:val="auto"/>
        </w:rPr>
        <w:t>PROGRAM WYRÓWNYWANIA RÓŻNIC MIĘDZY REGIONAMI</w:t>
      </w:r>
      <w:r w:rsidR="00E11A1B" w:rsidRPr="00B86EFB">
        <w:rPr>
          <w:b/>
          <w:bCs/>
          <w:color w:val="auto"/>
        </w:rPr>
        <w:t xml:space="preserve"> III</w:t>
      </w:r>
      <w:r w:rsidR="00D378F6" w:rsidRPr="00B86EFB">
        <w:rPr>
          <w:b/>
          <w:bCs/>
          <w:color w:val="auto"/>
        </w:rPr>
        <w:t xml:space="preserve"> w</w:t>
      </w:r>
      <w:r w:rsidR="00B86EFB">
        <w:rPr>
          <w:b/>
          <w:bCs/>
          <w:color w:val="auto"/>
        </w:rPr>
        <w:t> </w:t>
      </w:r>
      <w:r w:rsidR="00D378F6" w:rsidRPr="00B86EFB">
        <w:rPr>
          <w:b/>
          <w:bCs/>
          <w:color w:val="auto"/>
        </w:rPr>
        <w:t>202</w:t>
      </w:r>
      <w:r w:rsidR="00A915A7">
        <w:rPr>
          <w:b/>
          <w:bCs/>
          <w:color w:val="auto"/>
        </w:rPr>
        <w:t>6</w:t>
      </w:r>
      <w:r w:rsidR="00D378F6" w:rsidRPr="00B86EFB">
        <w:rPr>
          <w:b/>
          <w:bCs/>
          <w:color w:val="auto"/>
        </w:rPr>
        <w:t xml:space="preserve"> roku</w:t>
      </w:r>
    </w:p>
    <w:p w14:paraId="5F46F7AA" w14:textId="77777777" w:rsidR="004D0E23" w:rsidRPr="004D0E23" w:rsidRDefault="004D0E23" w:rsidP="004D0E23"/>
    <w:p w14:paraId="2E587765" w14:textId="6D25ACEE" w:rsidR="00D33D0E" w:rsidRPr="00B86EFB" w:rsidRDefault="002E1455" w:rsidP="00D646A2">
      <w:pPr>
        <w:jc w:val="both"/>
        <w:rPr>
          <w:rFonts w:ascii="Arial" w:hAnsi="Arial" w:cs="Arial"/>
          <w:b/>
        </w:rPr>
      </w:pPr>
      <w:r w:rsidRPr="00B86EFB">
        <w:rPr>
          <w:rFonts w:ascii="Arial" w:hAnsi="Arial" w:cs="Arial"/>
        </w:rPr>
        <w:t xml:space="preserve">Państwowy Fundusz Rehabilitacji Osób Niepełnosprawnych ogłosił komunikat w sprawie naboru wniosków w ramach </w:t>
      </w:r>
      <w:r w:rsidRPr="00B86EFB">
        <w:rPr>
          <w:rFonts w:ascii="Arial" w:hAnsi="Arial" w:cs="Arial"/>
          <w:b/>
        </w:rPr>
        <w:t>Programu wyrównywania różnic między regionami III</w:t>
      </w:r>
      <w:r w:rsidR="00D378F6" w:rsidRPr="00B86EFB">
        <w:rPr>
          <w:rFonts w:ascii="Arial" w:hAnsi="Arial" w:cs="Arial"/>
          <w:b/>
        </w:rPr>
        <w:t xml:space="preserve"> w 202</w:t>
      </w:r>
      <w:r w:rsidR="00A915A7">
        <w:rPr>
          <w:rFonts w:ascii="Arial" w:hAnsi="Arial" w:cs="Arial"/>
          <w:b/>
        </w:rPr>
        <w:t>6</w:t>
      </w:r>
      <w:r w:rsidR="00D378F6" w:rsidRPr="00B86EFB">
        <w:rPr>
          <w:rFonts w:ascii="Arial" w:hAnsi="Arial" w:cs="Arial"/>
          <w:b/>
        </w:rPr>
        <w:t xml:space="preserve"> roku.</w:t>
      </w:r>
    </w:p>
    <w:p w14:paraId="12E93A02" w14:textId="3AAD6647" w:rsidR="00827107" w:rsidRPr="00B86EFB" w:rsidRDefault="001F3EF2" w:rsidP="00D646A2">
      <w:pPr>
        <w:jc w:val="both"/>
        <w:rPr>
          <w:rFonts w:ascii="Arial" w:hAnsi="Arial" w:cs="Arial"/>
          <w:b/>
        </w:rPr>
      </w:pPr>
      <w:r w:rsidRPr="00B86EFB">
        <w:rPr>
          <w:rFonts w:ascii="Arial" w:hAnsi="Arial" w:cs="Arial"/>
          <w:b/>
        </w:rPr>
        <w:t>W</w:t>
      </w:r>
      <w:r w:rsidR="00A5580F" w:rsidRPr="00B86EFB">
        <w:rPr>
          <w:rFonts w:ascii="Arial" w:hAnsi="Arial" w:cs="Arial"/>
          <w:b/>
        </w:rPr>
        <w:t>niosk</w:t>
      </w:r>
      <w:r w:rsidRPr="00B86EFB">
        <w:rPr>
          <w:rFonts w:ascii="Arial" w:hAnsi="Arial" w:cs="Arial"/>
          <w:b/>
        </w:rPr>
        <w:t>i</w:t>
      </w:r>
      <w:r w:rsidR="00A5580F" w:rsidRPr="00B86EFB">
        <w:rPr>
          <w:rFonts w:ascii="Arial" w:hAnsi="Arial" w:cs="Arial"/>
          <w:b/>
        </w:rPr>
        <w:t xml:space="preserve"> w ramach Programu wyrównywania różnic między regionami III</w:t>
      </w:r>
      <w:r w:rsidRPr="00B86EFB">
        <w:rPr>
          <w:rFonts w:ascii="Arial" w:hAnsi="Arial" w:cs="Arial"/>
          <w:b/>
        </w:rPr>
        <w:t xml:space="preserve">, dla adresatów obszarów B, C, D, F przyjmowane będą do dnia </w:t>
      </w:r>
      <w:r w:rsidR="0014133A" w:rsidRPr="0014133A">
        <w:rPr>
          <w:rFonts w:ascii="Arial" w:hAnsi="Arial" w:cs="Arial"/>
          <w:b/>
        </w:rPr>
        <w:t>16</w:t>
      </w:r>
      <w:r w:rsidRPr="0014133A">
        <w:rPr>
          <w:rFonts w:ascii="Arial" w:hAnsi="Arial" w:cs="Arial"/>
          <w:b/>
          <w:u w:val="single"/>
        </w:rPr>
        <w:t> </w:t>
      </w:r>
      <w:r w:rsidR="00597C27" w:rsidRPr="0014133A">
        <w:rPr>
          <w:rFonts w:ascii="Arial" w:hAnsi="Arial" w:cs="Arial"/>
          <w:b/>
          <w:u w:val="single"/>
        </w:rPr>
        <w:t>lutego 20</w:t>
      </w:r>
      <w:r w:rsidR="00D378F6" w:rsidRPr="0014133A">
        <w:rPr>
          <w:rFonts w:ascii="Arial" w:hAnsi="Arial" w:cs="Arial"/>
          <w:b/>
          <w:u w:val="single"/>
        </w:rPr>
        <w:t>2</w:t>
      </w:r>
      <w:r w:rsidR="0014133A">
        <w:rPr>
          <w:rFonts w:ascii="Arial" w:hAnsi="Arial" w:cs="Arial"/>
          <w:b/>
          <w:u w:val="single"/>
        </w:rPr>
        <w:t>5</w:t>
      </w:r>
      <w:r w:rsidRPr="00B86EFB">
        <w:rPr>
          <w:rFonts w:ascii="Arial" w:hAnsi="Arial" w:cs="Arial"/>
          <w:b/>
          <w:u w:val="single"/>
        </w:rPr>
        <w:t xml:space="preserve"> r.</w:t>
      </w:r>
      <w:r w:rsidRPr="00B86EFB">
        <w:rPr>
          <w:rFonts w:ascii="Arial" w:hAnsi="Arial" w:cs="Arial"/>
          <w:b/>
        </w:rPr>
        <w:t xml:space="preserve"> </w:t>
      </w:r>
      <w:r w:rsidR="00F256D3" w:rsidRPr="00B86EFB">
        <w:rPr>
          <w:rFonts w:ascii="Arial" w:hAnsi="Arial" w:cs="Arial"/>
          <w:b/>
        </w:rPr>
        <w:t>w siedzibie</w:t>
      </w:r>
    </w:p>
    <w:p w14:paraId="186309D0" w14:textId="77777777" w:rsidR="00827107" w:rsidRPr="00B86EFB" w:rsidRDefault="00F256D3" w:rsidP="00827107">
      <w:pPr>
        <w:spacing w:after="0" w:line="240" w:lineRule="auto"/>
        <w:jc w:val="center"/>
        <w:rPr>
          <w:rFonts w:ascii="Arial" w:hAnsi="Arial" w:cs="Arial"/>
          <w:b/>
        </w:rPr>
      </w:pPr>
      <w:r w:rsidRPr="00B86EFB">
        <w:rPr>
          <w:rFonts w:ascii="Arial" w:hAnsi="Arial" w:cs="Arial"/>
          <w:b/>
        </w:rPr>
        <w:t xml:space="preserve">Powiatowego Centrum </w:t>
      </w:r>
    </w:p>
    <w:p w14:paraId="2A7C350C" w14:textId="77777777" w:rsidR="00827107" w:rsidRPr="00B86EFB" w:rsidRDefault="00F256D3" w:rsidP="00827107">
      <w:pPr>
        <w:spacing w:after="0" w:line="240" w:lineRule="auto"/>
        <w:jc w:val="center"/>
        <w:rPr>
          <w:rFonts w:ascii="Arial" w:hAnsi="Arial" w:cs="Arial"/>
          <w:b/>
        </w:rPr>
      </w:pPr>
      <w:r w:rsidRPr="00B86EFB">
        <w:rPr>
          <w:rFonts w:ascii="Arial" w:hAnsi="Arial" w:cs="Arial"/>
          <w:b/>
        </w:rPr>
        <w:t>Pomocy Rodzinie w Wadowicach</w:t>
      </w:r>
    </w:p>
    <w:p w14:paraId="7A0BE7F2" w14:textId="1DBBBAA6" w:rsidR="002E1455" w:rsidRPr="00B86EFB" w:rsidRDefault="00F256D3" w:rsidP="00827107">
      <w:pPr>
        <w:spacing w:after="0" w:line="240" w:lineRule="auto"/>
        <w:jc w:val="center"/>
        <w:rPr>
          <w:rFonts w:ascii="Arial" w:hAnsi="Arial" w:cs="Arial"/>
          <w:b/>
        </w:rPr>
      </w:pPr>
      <w:r w:rsidRPr="00B86EFB">
        <w:rPr>
          <w:rFonts w:ascii="Arial" w:hAnsi="Arial" w:cs="Arial"/>
          <w:b/>
        </w:rPr>
        <w:t xml:space="preserve"> ul. </w:t>
      </w:r>
      <w:r w:rsidR="00474D3B">
        <w:rPr>
          <w:rFonts w:ascii="Arial" w:hAnsi="Arial" w:cs="Arial"/>
          <w:b/>
        </w:rPr>
        <w:t>Batorego 2A</w:t>
      </w:r>
    </w:p>
    <w:p w14:paraId="35CE1FE8" w14:textId="77777777" w:rsidR="00827107" w:rsidRPr="00B86EFB" w:rsidRDefault="00827107" w:rsidP="00827107">
      <w:pPr>
        <w:spacing w:after="0" w:line="240" w:lineRule="auto"/>
        <w:jc w:val="center"/>
        <w:rPr>
          <w:rFonts w:ascii="Arial" w:hAnsi="Arial" w:cs="Arial"/>
          <w:b/>
        </w:rPr>
      </w:pPr>
      <w:r w:rsidRPr="00B86EFB">
        <w:rPr>
          <w:rFonts w:ascii="Arial" w:hAnsi="Arial" w:cs="Arial"/>
          <w:b/>
        </w:rPr>
        <w:t>34-100 Wadowice</w:t>
      </w:r>
    </w:p>
    <w:p w14:paraId="3FAADDD3" w14:textId="77777777" w:rsidR="00827107" w:rsidRPr="00B86EFB" w:rsidRDefault="00827107" w:rsidP="00827107">
      <w:pPr>
        <w:spacing w:after="0" w:line="240" w:lineRule="auto"/>
        <w:jc w:val="center"/>
        <w:rPr>
          <w:rFonts w:ascii="Arial" w:hAnsi="Arial" w:cs="Arial"/>
          <w:b/>
        </w:rPr>
      </w:pPr>
    </w:p>
    <w:p w14:paraId="190CB9A0" w14:textId="77777777" w:rsidR="00F256D3" w:rsidRPr="00B86EFB" w:rsidRDefault="001F3EF2" w:rsidP="00D646A2">
      <w:pPr>
        <w:jc w:val="both"/>
        <w:rPr>
          <w:rFonts w:ascii="Arial" w:hAnsi="Arial" w:cs="Arial"/>
          <w:b/>
        </w:rPr>
      </w:pPr>
      <w:r w:rsidRPr="00B86EFB">
        <w:rPr>
          <w:rFonts w:ascii="Arial" w:hAnsi="Arial" w:cs="Arial"/>
          <w:b/>
        </w:rPr>
        <w:t xml:space="preserve">Wnioski </w:t>
      </w:r>
      <w:r w:rsidR="00D646A2" w:rsidRPr="00B86EFB">
        <w:rPr>
          <w:rFonts w:ascii="Arial" w:hAnsi="Arial" w:cs="Arial"/>
          <w:b/>
        </w:rPr>
        <w:t xml:space="preserve">można </w:t>
      </w:r>
      <w:r w:rsidR="00F256D3" w:rsidRPr="00B86EFB">
        <w:rPr>
          <w:rFonts w:ascii="Arial" w:hAnsi="Arial" w:cs="Arial"/>
          <w:b/>
        </w:rPr>
        <w:t xml:space="preserve">składać </w:t>
      </w:r>
      <w:r w:rsidR="005C238C" w:rsidRPr="00B86EFB">
        <w:rPr>
          <w:rFonts w:ascii="Arial" w:hAnsi="Arial" w:cs="Arial"/>
          <w:b/>
        </w:rPr>
        <w:t xml:space="preserve">osobiście lub </w:t>
      </w:r>
      <w:r w:rsidR="00F256D3" w:rsidRPr="00B86EFB">
        <w:rPr>
          <w:rFonts w:ascii="Arial" w:hAnsi="Arial" w:cs="Arial"/>
          <w:b/>
        </w:rPr>
        <w:t xml:space="preserve">przez operatora pocztowego. </w:t>
      </w:r>
    </w:p>
    <w:p w14:paraId="1839FE07" w14:textId="1BC4BD8A" w:rsidR="00597C27" w:rsidRPr="00B86EFB" w:rsidRDefault="00F256D3" w:rsidP="00597C2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86EFB">
        <w:rPr>
          <w:rFonts w:ascii="Arial" w:hAnsi="Arial" w:cs="Arial"/>
          <w:sz w:val="22"/>
          <w:szCs w:val="22"/>
        </w:rPr>
        <w:t>W przypadku</w:t>
      </w:r>
      <w:r w:rsidR="00846652" w:rsidRPr="00B86EFB">
        <w:rPr>
          <w:rFonts w:ascii="Arial" w:hAnsi="Arial" w:cs="Arial"/>
          <w:sz w:val="22"/>
          <w:szCs w:val="22"/>
        </w:rPr>
        <w:t xml:space="preserve"> obszaru</w:t>
      </w:r>
      <w:r w:rsidR="00D378F6" w:rsidRPr="00B86EFB">
        <w:rPr>
          <w:rFonts w:ascii="Arial" w:hAnsi="Arial" w:cs="Arial"/>
          <w:sz w:val="22"/>
          <w:szCs w:val="22"/>
        </w:rPr>
        <w:t xml:space="preserve"> A i</w:t>
      </w:r>
      <w:r w:rsidR="00846652" w:rsidRPr="00B86EFB">
        <w:rPr>
          <w:rFonts w:ascii="Arial" w:hAnsi="Arial" w:cs="Arial"/>
          <w:sz w:val="22"/>
          <w:szCs w:val="22"/>
        </w:rPr>
        <w:t xml:space="preserve"> E</w:t>
      </w:r>
      <w:r w:rsidRPr="00B86EFB">
        <w:rPr>
          <w:rFonts w:ascii="Arial" w:hAnsi="Arial" w:cs="Arial"/>
          <w:sz w:val="22"/>
          <w:szCs w:val="22"/>
        </w:rPr>
        <w:t xml:space="preserve"> wniosek o przyznanie środków finansowych na realizację projektu (projektów) </w:t>
      </w:r>
      <w:r w:rsidR="00827107" w:rsidRPr="00B86EFB">
        <w:rPr>
          <w:rFonts w:ascii="Arial" w:hAnsi="Arial" w:cs="Arial"/>
          <w:sz w:val="22"/>
          <w:szCs w:val="22"/>
        </w:rPr>
        <w:t xml:space="preserve">należy składać </w:t>
      </w:r>
      <w:r w:rsidRPr="00B86EFB">
        <w:rPr>
          <w:rFonts w:ascii="Arial" w:hAnsi="Arial" w:cs="Arial"/>
          <w:sz w:val="22"/>
          <w:szCs w:val="22"/>
        </w:rPr>
        <w:t>bezpośrednio do  Oddziału PFRON</w:t>
      </w:r>
      <w:r w:rsidR="00597C27" w:rsidRPr="00B86EFB">
        <w:rPr>
          <w:rFonts w:ascii="Arial" w:hAnsi="Arial" w:cs="Arial"/>
          <w:sz w:val="22"/>
          <w:szCs w:val="22"/>
        </w:rPr>
        <w:t xml:space="preserve"> w </w:t>
      </w:r>
      <w:r w:rsidR="00B04ECF" w:rsidRPr="00B86EFB">
        <w:rPr>
          <w:rFonts w:ascii="Arial" w:hAnsi="Arial" w:cs="Arial"/>
          <w:sz w:val="22"/>
          <w:szCs w:val="22"/>
        </w:rPr>
        <w:t>trybie ciągłym</w:t>
      </w:r>
      <w:r w:rsidR="00D378F6" w:rsidRPr="00B86EFB">
        <w:rPr>
          <w:rFonts w:ascii="Arial" w:hAnsi="Arial" w:cs="Arial"/>
          <w:sz w:val="22"/>
          <w:szCs w:val="22"/>
        </w:rPr>
        <w:t>.</w:t>
      </w:r>
      <w:r w:rsidR="00597C27" w:rsidRPr="00B86EFB">
        <w:rPr>
          <w:rFonts w:ascii="Arial" w:hAnsi="Arial" w:cs="Arial"/>
          <w:sz w:val="22"/>
          <w:szCs w:val="22"/>
        </w:rPr>
        <w:t xml:space="preserve"> </w:t>
      </w:r>
    </w:p>
    <w:p w14:paraId="53248DC5" w14:textId="293981F8" w:rsidR="00597C27" w:rsidRPr="00B86EFB" w:rsidRDefault="00597C27" w:rsidP="004F09DA">
      <w:pPr>
        <w:pStyle w:val="NormalnyWeb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86EFB">
        <w:rPr>
          <w:rFonts w:ascii="Arial" w:hAnsi="Arial" w:cs="Arial"/>
          <w:b/>
          <w:sz w:val="22"/>
          <w:szCs w:val="22"/>
          <w:u w:val="single"/>
        </w:rPr>
        <w:t>Obszary programu, które będą realizowane w 20</w:t>
      </w:r>
      <w:r w:rsidR="00D378F6" w:rsidRPr="00B86EFB">
        <w:rPr>
          <w:rFonts w:ascii="Arial" w:hAnsi="Arial" w:cs="Arial"/>
          <w:b/>
          <w:sz w:val="22"/>
          <w:szCs w:val="22"/>
          <w:u w:val="single"/>
        </w:rPr>
        <w:t>2</w:t>
      </w:r>
      <w:r w:rsidR="00A915A7">
        <w:rPr>
          <w:rFonts w:ascii="Arial" w:hAnsi="Arial" w:cs="Arial"/>
          <w:b/>
          <w:sz w:val="22"/>
          <w:szCs w:val="22"/>
          <w:u w:val="single"/>
        </w:rPr>
        <w:t>6</w:t>
      </w:r>
      <w:r w:rsidRPr="00B86EFB">
        <w:rPr>
          <w:rFonts w:ascii="Arial" w:hAnsi="Arial" w:cs="Arial"/>
          <w:b/>
          <w:sz w:val="22"/>
          <w:szCs w:val="22"/>
          <w:u w:val="single"/>
        </w:rPr>
        <w:t xml:space="preserve"> r.</w:t>
      </w:r>
      <w:r w:rsidRPr="00B86EFB">
        <w:rPr>
          <w:rFonts w:ascii="Arial" w:hAnsi="Arial" w:cs="Arial"/>
          <w:b/>
          <w:sz w:val="22"/>
          <w:szCs w:val="22"/>
        </w:rPr>
        <w:t>:</w:t>
      </w:r>
    </w:p>
    <w:p w14:paraId="6F676174" w14:textId="77777777" w:rsidR="00A915A7" w:rsidRPr="00A915A7" w:rsidRDefault="00A915A7" w:rsidP="00A915A7">
      <w:pPr>
        <w:pStyle w:val="Akapitzlist"/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A915A7">
        <w:rPr>
          <w:rFonts w:ascii="Arial" w:hAnsi="Arial" w:cs="Arial"/>
          <w:b/>
          <w:bCs/>
          <w:u w:val="single"/>
        </w:rPr>
        <w:t>obszar A</w:t>
      </w:r>
      <w:r w:rsidRPr="00A915A7">
        <w:rPr>
          <w:rFonts w:ascii="Arial" w:hAnsi="Arial" w:cs="Arial"/>
        </w:rPr>
        <w:t>. – zapewnienie dostępności w wielorodzinnych budynkach mieszkalnych;</w:t>
      </w:r>
    </w:p>
    <w:p w14:paraId="6C12A0D7" w14:textId="77777777" w:rsidR="00A915A7" w:rsidRPr="00A915A7" w:rsidRDefault="00A915A7" w:rsidP="00A915A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A915A7">
        <w:rPr>
          <w:rFonts w:ascii="Arial" w:hAnsi="Arial" w:cs="Arial"/>
        </w:rPr>
        <w:t>adresatem zadania są zarządcy w wielorodzinnych budynkach mieszkalnych,</w:t>
      </w:r>
    </w:p>
    <w:p w14:paraId="21B14222" w14:textId="77777777" w:rsidR="00A915A7" w:rsidRDefault="00A915A7" w:rsidP="00A915A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A915A7">
        <w:rPr>
          <w:rFonts w:ascii="Arial" w:hAnsi="Arial" w:cs="Arial"/>
        </w:rPr>
        <w:t xml:space="preserve">wysokość pomocy ze  środków PFRON – 35 % kosztów realizacji projektu, do 213 500,00 zł na jeden projekt. </w:t>
      </w:r>
    </w:p>
    <w:p w14:paraId="29728BBC" w14:textId="77777777" w:rsidR="004D0E23" w:rsidRPr="00A915A7" w:rsidRDefault="004D0E23" w:rsidP="004D0E23">
      <w:pPr>
        <w:pStyle w:val="Akapitzlist"/>
        <w:spacing w:after="0" w:line="240" w:lineRule="auto"/>
        <w:ind w:left="1357"/>
        <w:jc w:val="both"/>
        <w:rPr>
          <w:rFonts w:ascii="Arial" w:hAnsi="Arial" w:cs="Arial"/>
        </w:rPr>
      </w:pPr>
    </w:p>
    <w:p w14:paraId="24CEA623" w14:textId="671F965E" w:rsidR="00A915A7" w:rsidRPr="00A915A7" w:rsidRDefault="00A915A7" w:rsidP="004D0E23">
      <w:pPr>
        <w:pStyle w:val="NormalnyWeb"/>
        <w:numPr>
          <w:ilvl w:val="0"/>
          <w:numId w:val="18"/>
        </w:numPr>
        <w:suppressAutoHyphens/>
        <w:spacing w:before="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b/>
          <w:sz w:val="22"/>
          <w:szCs w:val="22"/>
          <w:u w:val="single"/>
        </w:rPr>
        <w:t>obszar B</w:t>
      </w:r>
      <w:r w:rsidRPr="00A915A7">
        <w:rPr>
          <w:rFonts w:ascii="Arial" w:hAnsi="Arial" w:cs="Arial"/>
          <w:sz w:val="22"/>
          <w:szCs w:val="22"/>
        </w:rPr>
        <w:t xml:space="preserve"> – likwidacja barier w urzędach, placówkach edukacyjnych, środowiskowych domach samopomocy, </w:t>
      </w:r>
      <w:r w:rsidRPr="00A915A7">
        <w:rPr>
          <w:rFonts w:ascii="Arial" w:hAnsi="Arial" w:cs="Arial"/>
          <w:sz w:val="22"/>
          <w:szCs w:val="22"/>
          <w:u w:val="single"/>
        </w:rPr>
        <w:t xml:space="preserve">centrach i klubach integracji społecznej, przedsiębiorstwach społecznych, bibliotekach publicznych lub prowadzonych przez organizacje pozarządowe placówkach służących rehabilitacji osób z niepełnosprawnościami </w:t>
      </w:r>
      <w:r w:rsidRPr="00A915A7">
        <w:rPr>
          <w:rFonts w:ascii="Arial" w:hAnsi="Arial" w:cs="Arial"/>
          <w:sz w:val="22"/>
          <w:szCs w:val="22"/>
        </w:rPr>
        <w:t>w zakresie umożliwienia osobom niepełnosprawnym poruszania się i komunikowania;</w:t>
      </w:r>
    </w:p>
    <w:p w14:paraId="26C85B04" w14:textId="77777777" w:rsidR="00A915A7" w:rsidRPr="00A915A7" w:rsidRDefault="00A915A7" w:rsidP="00A915A7">
      <w:pPr>
        <w:pStyle w:val="NormalnyWeb"/>
        <w:numPr>
          <w:ilvl w:val="0"/>
          <w:numId w:val="24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sz w:val="22"/>
          <w:szCs w:val="22"/>
        </w:rPr>
        <w:t>adresatem zadania są gminy, powiaty podmioty, które prowadzą: placówki edukacyjne,  środowiskowe domy samopomocy, centra i kluby integracji społecznej, podmioty posiadające status przedsiębiorstwa społecznego, zatrudniające osoby niepełnosprawne, organizacje pozarządowe prowadzące placówki służące rehabilitacji osób z niepełnosprawnościami;</w:t>
      </w:r>
    </w:p>
    <w:p w14:paraId="6F587B2C" w14:textId="77777777" w:rsidR="00A915A7" w:rsidRPr="00A915A7" w:rsidRDefault="00A915A7" w:rsidP="00A915A7">
      <w:pPr>
        <w:pStyle w:val="NormalnyWeb"/>
        <w:numPr>
          <w:ilvl w:val="0"/>
          <w:numId w:val="24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sz w:val="22"/>
          <w:szCs w:val="22"/>
        </w:rPr>
        <w:t>wysokość pomocy – 80 % kosztów realizacji projektu w placówkach służących rehabilitacji osób z niepełnosprawnościami, 55 % w pozostałych podmiotach, maksymalnie do 190 500,00 zł.</w:t>
      </w:r>
    </w:p>
    <w:p w14:paraId="307A3535" w14:textId="77777777" w:rsidR="00A915A7" w:rsidRDefault="00A915A7" w:rsidP="00A915A7">
      <w:pPr>
        <w:pStyle w:val="NormalnyWeb"/>
        <w:suppressAutoHyphens/>
        <w:spacing w:before="0" w:beforeAutospacing="0" w:after="0" w:afterAutospacing="0"/>
        <w:ind w:left="1357"/>
        <w:jc w:val="both"/>
        <w:rPr>
          <w:rFonts w:ascii="Arial" w:hAnsi="Arial" w:cs="Arial"/>
          <w:sz w:val="22"/>
          <w:szCs w:val="22"/>
        </w:rPr>
      </w:pPr>
    </w:p>
    <w:p w14:paraId="1E751B9C" w14:textId="77777777" w:rsidR="0014133A" w:rsidRDefault="0014133A" w:rsidP="00A915A7">
      <w:pPr>
        <w:pStyle w:val="NormalnyWeb"/>
        <w:suppressAutoHyphens/>
        <w:spacing w:before="0" w:beforeAutospacing="0" w:after="0" w:afterAutospacing="0"/>
        <w:ind w:left="1357"/>
        <w:jc w:val="both"/>
        <w:rPr>
          <w:rFonts w:ascii="Arial" w:hAnsi="Arial" w:cs="Arial"/>
          <w:sz w:val="22"/>
          <w:szCs w:val="22"/>
        </w:rPr>
      </w:pPr>
    </w:p>
    <w:p w14:paraId="58C45AEB" w14:textId="77777777" w:rsidR="0014133A" w:rsidRPr="00A915A7" w:rsidRDefault="0014133A" w:rsidP="00A915A7">
      <w:pPr>
        <w:pStyle w:val="NormalnyWeb"/>
        <w:suppressAutoHyphens/>
        <w:spacing w:before="0" w:beforeAutospacing="0" w:after="0" w:afterAutospacing="0"/>
        <w:ind w:left="1357"/>
        <w:jc w:val="both"/>
        <w:rPr>
          <w:rFonts w:ascii="Arial" w:hAnsi="Arial" w:cs="Arial"/>
          <w:sz w:val="22"/>
          <w:szCs w:val="22"/>
        </w:rPr>
      </w:pPr>
    </w:p>
    <w:p w14:paraId="5B57ED39" w14:textId="77777777" w:rsidR="00A915A7" w:rsidRPr="00A915A7" w:rsidRDefault="00A915A7" w:rsidP="00A915A7">
      <w:pPr>
        <w:pStyle w:val="NormalnyWeb"/>
        <w:numPr>
          <w:ilvl w:val="0"/>
          <w:numId w:val="18"/>
        </w:numPr>
        <w:suppressAutoHyphens/>
        <w:spacing w:before="60" w:beforeAutospacing="0" w:after="0" w:afterAutospacing="0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A915A7">
        <w:rPr>
          <w:rFonts w:ascii="Arial" w:hAnsi="Arial" w:cs="Arial"/>
          <w:b/>
          <w:sz w:val="22"/>
          <w:szCs w:val="22"/>
          <w:u w:val="single"/>
        </w:rPr>
        <w:lastRenderedPageBreak/>
        <w:t>obszar C</w:t>
      </w:r>
      <w:r w:rsidRPr="00A915A7">
        <w:rPr>
          <w:rFonts w:ascii="Arial" w:hAnsi="Arial" w:cs="Arial"/>
          <w:bCs/>
          <w:sz w:val="22"/>
          <w:szCs w:val="22"/>
        </w:rPr>
        <w:t xml:space="preserve"> </w:t>
      </w:r>
      <w:r w:rsidRPr="00A915A7">
        <w:rPr>
          <w:rFonts w:ascii="Arial" w:hAnsi="Arial" w:cs="Arial"/>
          <w:sz w:val="22"/>
          <w:szCs w:val="22"/>
        </w:rPr>
        <w:t>–</w:t>
      </w:r>
      <w:r w:rsidRPr="00A915A7">
        <w:rPr>
          <w:rFonts w:ascii="Arial" w:hAnsi="Arial" w:cs="Arial"/>
          <w:bCs/>
          <w:sz w:val="22"/>
          <w:szCs w:val="22"/>
        </w:rPr>
        <w:t xml:space="preserve"> </w:t>
      </w:r>
      <w:r w:rsidRPr="00A915A7">
        <w:rPr>
          <w:rFonts w:ascii="Arial" w:hAnsi="Arial" w:cs="Arial"/>
          <w:sz w:val="22"/>
          <w:szCs w:val="22"/>
        </w:rPr>
        <w:t>tworzenie spółdzielni socjalnych osób prawnych;</w:t>
      </w:r>
    </w:p>
    <w:p w14:paraId="57347BAC" w14:textId="77777777" w:rsidR="00A915A7" w:rsidRPr="00A915A7" w:rsidRDefault="00A915A7" w:rsidP="00A915A7">
      <w:pPr>
        <w:pStyle w:val="NormalnyWeb"/>
        <w:numPr>
          <w:ilvl w:val="0"/>
          <w:numId w:val="26"/>
        </w:numPr>
        <w:suppressAutoHyphens/>
        <w:spacing w:before="60" w:beforeAutospacing="0" w:after="0" w:afterAutospacing="0"/>
        <w:ind w:left="1346" w:hanging="425"/>
        <w:jc w:val="both"/>
        <w:rPr>
          <w:rFonts w:ascii="Arial" w:hAnsi="Arial" w:cs="Arial"/>
          <w:bCs/>
          <w:sz w:val="22"/>
          <w:szCs w:val="22"/>
        </w:rPr>
      </w:pPr>
      <w:r w:rsidRPr="00A915A7">
        <w:rPr>
          <w:rFonts w:ascii="Arial" w:hAnsi="Arial" w:cs="Arial"/>
          <w:bCs/>
          <w:sz w:val="22"/>
          <w:szCs w:val="22"/>
        </w:rPr>
        <w:t>adresatem zadania są gminy, powiaty, organizacje pozarządowe,</w:t>
      </w:r>
    </w:p>
    <w:p w14:paraId="137958C4" w14:textId="365AA29D" w:rsidR="00A915A7" w:rsidRDefault="00A915A7" w:rsidP="00A915A7">
      <w:pPr>
        <w:pStyle w:val="NormalnyWeb"/>
        <w:numPr>
          <w:ilvl w:val="0"/>
          <w:numId w:val="26"/>
        </w:numPr>
        <w:suppressAutoHyphens/>
        <w:spacing w:before="60" w:beforeAutospacing="0" w:after="0" w:afterAutospacing="0"/>
        <w:ind w:left="1346" w:hanging="425"/>
        <w:jc w:val="both"/>
        <w:rPr>
          <w:rFonts w:ascii="Arial" w:hAnsi="Arial" w:cs="Arial"/>
          <w:bCs/>
          <w:sz w:val="22"/>
          <w:szCs w:val="22"/>
        </w:rPr>
      </w:pPr>
      <w:r w:rsidRPr="00A915A7">
        <w:rPr>
          <w:rFonts w:ascii="Arial" w:hAnsi="Arial" w:cs="Arial"/>
          <w:bCs/>
          <w:sz w:val="22"/>
          <w:szCs w:val="22"/>
        </w:rPr>
        <w:t>wysokość pomocy – 50 %, do 80 500,00 zł na każde nowoutworzone stanowisko pracy w spółdzielni socjalnej osób prawnych, proporcjonalnie do wymiaru czasu pracy osoby z  niepełnosprawnościami, zatrudnionej na tym stanowisku</w:t>
      </w:r>
      <w:r>
        <w:rPr>
          <w:rFonts w:ascii="Arial" w:hAnsi="Arial" w:cs="Arial"/>
          <w:bCs/>
          <w:sz w:val="22"/>
          <w:szCs w:val="22"/>
        </w:rPr>
        <w:t>.</w:t>
      </w:r>
    </w:p>
    <w:p w14:paraId="52E9CF3A" w14:textId="77777777" w:rsidR="00A915A7" w:rsidRPr="00A915A7" w:rsidRDefault="00A915A7" w:rsidP="00A915A7">
      <w:pPr>
        <w:pStyle w:val="NormalnyWeb"/>
        <w:suppressAutoHyphens/>
        <w:spacing w:before="60" w:beforeAutospacing="0" w:after="0" w:afterAutospacing="0"/>
        <w:ind w:left="1346"/>
        <w:jc w:val="both"/>
        <w:rPr>
          <w:rFonts w:ascii="Arial" w:hAnsi="Arial" w:cs="Arial"/>
          <w:bCs/>
          <w:sz w:val="22"/>
          <w:szCs w:val="22"/>
        </w:rPr>
      </w:pPr>
    </w:p>
    <w:p w14:paraId="314F2488" w14:textId="77777777" w:rsidR="00A915A7" w:rsidRPr="00A915A7" w:rsidRDefault="00A915A7" w:rsidP="00A915A7">
      <w:pPr>
        <w:pStyle w:val="NormalnyWeb"/>
        <w:numPr>
          <w:ilvl w:val="0"/>
          <w:numId w:val="18"/>
        </w:numPr>
        <w:suppressAutoHyphens/>
        <w:spacing w:before="6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b/>
          <w:sz w:val="22"/>
          <w:szCs w:val="22"/>
          <w:u w:val="single"/>
        </w:rPr>
        <w:t>obszar D</w:t>
      </w:r>
      <w:r w:rsidRPr="00A915A7">
        <w:rPr>
          <w:rFonts w:ascii="Arial" w:hAnsi="Arial" w:cs="Arial"/>
          <w:bCs/>
          <w:sz w:val="22"/>
          <w:szCs w:val="22"/>
        </w:rPr>
        <w:t xml:space="preserve"> </w:t>
      </w:r>
      <w:r w:rsidRPr="00A915A7">
        <w:rPr>
          <w:rFonts w:ascii="Arial" w:hAnsi="Arial" w:cs="Arial"/>
          <w:sz w:val="22"/>
          <w:szCs w:val="22"/>
        </w:rPr>
        <w:t>– likwidacja barier transportowych (zakup oraz dostosowanie);</w:t>
      </w:r>
    </w:p>
    <w:p w14:paraId="44393A44" w14:textId="77777777" w:rsidR="00A915A7" w:rsidRPr="00A915A7" w:rsidRDefault="00A915A7" w:rsidP="00A915A7">
      <w:pPr>
        <w:pStyle w:val="NormalnyWeb"/>
        <w:numPr>
          <w:ilvl w:val="0"/>
          <w:numId w:val="27"/>
        </w:numPr>
        <w:suppressAutoHyphens/>
        <w:spacing w:before="60" w:beforeAutospacing="0" w:after="0" w:afterAutospacing="0"/>
        <w:ind w:left="1346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sz w:val="22"/>
          <w:szCs w:val="22"/>
        </w:rPr>
        <w:t>adresatem zadania są placówki służące rehabilitacji osób z niepełnosprawnościami prowadzone przez  organizacje pozarządowe, jednostki samorządu terytorialnego, jednostki prowadzące WTZ, gminy, które dowożą osoby z niepełnosprawnościami do znajdujących się poza ich terenem placówek służących rehabilitacji osób z niepełnosprawnościami, gminy i powiaty świadczące lub planujące świadczyć dla osób z niepełnosprawnościami usługę „</w:t>
      </w:r>
      <w:proofErr w:type="spellStart"/>
      <w:r w:rsidRPr="00A915A7">
        <w:rPr>
          <w:rFonts w:ascii="Arial" w:hAnsi="Arial" w:cs="Arial"/>
          <w:sz w:val="22"/>
          <w:szCs w:val="22"/>
        </w:rPr>
        <w:t>doo</w:t>
      </w:r>
      <w:proofErr w:type="spellEnd"/>
      <w:r w:rsidRPr="00A915A7">
        <w:rPr>
          <w:rFonts w:ascii="Arial" w:hAnsi="Arial" w:cs="Arial"/>
          <w:sz w:val="22"/>
          <w:szCs w:val="22"/>
        </w:rPr>
        <w:t>-to-</w:t>
      </w:r>
      <w:proofErr w:type="spellStart"/>
      <w:r w:rsidRPr="00A915A7">
        <w:rPr>
          <w:rFonts w:ascii="Arial" w:hAnsi="Arial" w:cs="Arial"/>
          <w:sz w:val="22"/>
          <w:szCs w:val="22"/>
        </w:rPr>
        <w:t>door</w:t>
      </w:r>
      <w:proofErr w:type="spellEnd"/>
      <w:r w:rsidRPr="00A915A7">
        <w:rPr>
          <w:rFonts w:ascii="Arial" w:hAnsi="Arial" w:cs="Arial"/>
          <w:sz w:val="22"/>
          <w:szCs w:val="22"/>
        </w:rPr>
        <w:t>”,</w:t>
      </w:r>
    </w:p>
    <w:p w14:paraId="627D19C5" w14:textId="692EEAA1" w:rsidR="00A915A7" w:rsidRDefault="00A915A7" w:rsidP="00A915A7">
      <w:pPr>
        <w:pStyle w:val="NormalnyWeb"/>
        <w:numPr>
          <w:ilvl w:val="0"/>
          <w:numId w:val="27"/>
        </w:numPr>
        <w:suppressAutoHyphens/>
        <w:spacing w:before="60" w:beforeAutospacing="0" w:after="0" w:afterAutospacing="0"/>
        <w:ind w:left="1346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sz w:val="22"/>
          <w:szCs w:val="22"/>
        </w:rPr>
        <w:t xml:space="preserve">wysokość pomocy – 85 % WTZ, pozostali adresaci – 75 % , do 155 500,00 zł na zakup mikrobów 9 osobowych dostosowanych do przewozu osób na wózkach inwalidzkich, </w:t>
      </w:r>
      <w:r>
        <w:rPr>
          <w:rFonts w:ascii="Arial" w:hAnsi="Arial" w:cs="Arial"/>
          <w:sz w:val="22"/>
          <w:szCs w:val="22"/>
        </w:rPr>
        <w:t>d</w:t>
      </w:r>
      <w:r w:rsidRPr="00A915A7">
        <w:rPr>
          <w:rFonts w:ascii="Arial" w:hAnsi="Arial" w:cs="Arial"/>
          <w:sz w:val="22"/>
          <w:szCs w:val="22"/>
        </w:rPr>
        <w:t>o 127 500,00 zł na zakup pozostałych samochodów osobowych – mikrobusów, które w wersji standardowej są samochodami 9-cio miejscowymi, do 380 000,00 zł – dla autobusów.</w:t>
      </w:r>
    </w:p>
    <w:p w14:paraId="489156C2" w14:textId="77777777" w:rsidR="00A915A7" w:rsidRPr="00A915A7" w:rsidRDefault="00A915A7" w:rsidP="00A915A7">
      <w:pPr>
        <w:pStyle w:val="NormalnyWeb"/>
        <w:suppressAutoHyphens/>
        <w:spacing w:before="60" w:beforeAutospacing="0" w:after="0" w:afterAutospacing="0"/>
        <w:ind w:left="1346"/>
        <w:jc w:val="both"/>
        <w:rPr>
          <w:rFonts w:ascii="Arial" w:hAnsi="Arial" w:cs="Arial"/>
          <w:sz w:val="22"/>
          <w:szCs w:val="22"/>
        </w:rPr>
      </w:pPr>
    </w:p>
    <w:p w14:paraId="745276F3" w14:textId="77777777" w:rsidR="00A915A7" w:rsidRPr="00A915A7" w:rsidRDefault="00A915A7" w:rsidP="00A915A7">
      <w:pPr>
        <w:pStyle w:val="NormalnyWeb"/>
        <w:numPr>
          <w:ilvl w:val="0"/>
          <w:numId w:val="18"/>
        </w:numPr>
        <w:suppressAutoHyphens/>
        <w:spacing w:before="60" w:beforeAutospacing="0" w:after="0" w:afterAutospacing="0"/>
        <w:ind w:left="779" w:hanging="353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b/>
          <w:sz w:val="22"/>
          <w:szCs w:val="22"/>
          <w:u w:val="single"/>
        </w:rPr>
        <w:t>obszar E</w:t>
      </w:r>
      <w:r w:rsidRPr="00A915A7">
        <w:rPr>
          <w:rFonts w:ascii="Arial" w:hAnsi="Arial" w:cs="Arial"/>
          <w:sz w:val="22"/>
          <w:szCs w:val="22"/>
        </w:rPr>
        <w:t xml:space="preserve"> –</w:t>
      </w:r>
      <w:r w:rsidRPr="00A915A7">
        <w:rPr>
          <w:rFonts w:ascii="Arial" w:hAnsi="Arial" w:cs="Arial"/>
          <w:bCs/>
          <w:sz w:val="22"/>
          <w:szCs w:val="22"/>
        </w:rPr>
        <w:t xml:space="preserve"> dofinansowanie wymaganego wkładu własnego w projektach dotyczących aktywizacji i/lub integracji osób z niepełnosprawnościami</w:t>
      </w:r>
      <w:r w:rsidRPr="00A915A7">
        <w:rPr>
          <w:rFonts w:ascii="Arial" w:hAnsi="Arial" w:cs="Arial"/>
          <w:sz w:val="22"/>
          <w:szCs w:val="22"/>
        </w:rPr>
        <w:t>;</w:t>
      </w:r>
    </w:p>
    <w:p w14:paraId="1AAA470F" w14:textId="77777777" w:rsidR="00A915A7" w:rsidRPr="00A915A7" w:rsidRDefault="00A915A7" w:rsidP="00A915A7">
      <w:pPr>
        <w:pStyle w:val="NormalnyWeb"/>
        <w:numPr>
          <w:ilvl w:val="0"/>
          <w:numId w:val="28"/>
        </w:numPr>
        <w:suppressAutoHyphens/>
        <w:spacing w:before="60" w:beforeAutospacing="0" w:after="0" w:afterAutospacing="0"/>
        <w:ind w:left="1346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sz w:val="22"/>
          <w:szCs w:val="22"/>
        </w:rPr>
        <w:t>adresatem zadania są gminy, powiaty, organizacje pozarządowe oraz szkoły wyższe;</w:t>
      </w:r>
    </w:p>
    <w:p w14:paraId="1174CAD1" w14:textId="77777777" w:rsidR="00A915A7" w:rsidRDefault="00A915A7" w:rsidP="00A915A7">
      <w:pPr>
        <w:pStyle w:val="NormalnyWeb"/>
        <w:numPr>
          <w:ilvl w:val="0"/>
          <w:numId w:val="28"/>
        </w:numPr>
        <w:suppressAutoHyphens/>
        <w:spacing w:before="60" w:beforeAutospacing="0" w:after="0" w:afterAutospacing="0"/>
        <w:ind w:left="1346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sz w:val="22"/>
          <w:szCs w:val="22"/>
        </w:rPr>
        <w:t>wysokość pomocy – do 19 000,00 na każdą osobę z niepełnosprawnością, która będzie w sposób stały korzystała z rezultatów projektu, przy czym osoby z niepełnosprawnościami muszą stanowić co najmniej 30% beneficjentów tego projektu.</w:t>
      </w:r>
    </w:p>
    <w:p w14:paraId="22BF998F" w14:textId="77777777" w:rsidR="00A915A7" w:rsidRPr="00A915A7" w:rsidRDefault="00A915A7" w:rsidP="00A915A7">
      <w:pPr>
        <w:pStyle w:val="NormalnyWeb"/>
        <w:suppressAutoHyphens/>
        <w:spacing w:before="60" w:beforeAutospacing="0" w:after="0" w:afterAutospacing="0"/>
        <w:ind w:left="1346"/>
        <w:jc w:val="both"/>
        <w:rPr>
          <w:rFonts w:ascii="Arial" w:hAnsi="Arial" w:cs="Arial"/>
          <w:sz w:val="22"/>
          <w:szCs w:val="22"/>
        </w:rPr>
      </w:pPr>
    </w:p>
    <w:p w14:paraId="48956886" w14:textId="77777777" w:rsidR="00A915A7" w:rsidRPr="00A915A7" w:rsidRDefault="00A915A7" w:rsidP="00A915A7">
      <w:pPr>
        <w:pStyle w:val="NormalnyWeb"/>
        <w:numPr>
          <w:ilvl w:val="0"/>
          <w:numId w:val="18"/>
        </w:numPr>
        <w:suppressAutoHyphens/>
        <w:spacing w:before="6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A915A7">
        <w:rPr>
          <w:rFonts w:ascii="Arial" w:hAnsi="Arial" w:cs="Arial"/>
          <w:b/>
          <w:sz w:val="22"/>
          <w:szCs w:val="22"/>
          <w:u w:val="single"/>
        </w:rPr>
        <w:t>obszar F</w:t>
      </w:r>
      <w:r w:rsidRPr="00A915A7">
        <w:rPr>
          <w:rFonts w:ascii="Arial" w:hAnsi="Arial" w:cs="Arial"/>
          <w:bCs/>
          <w:sz w:val="22"/>
          <w:szCs w:val="22"/>
        </w:rPr>
        <w:t xml:space="preserve"> </w:t>
      </w:r>
      <w:r w:rsidRPr="00A915A7">
        <w:rPr>
          <w:rFonts w:ascii="Arial" w:hAnsi="Arial" w:cs="Arial"/>
          <w:sz w:val="22"/>
          <w:szCs w:val="22"/>
        </w:rPr>
        <w:t xml:space="preserve">– tworzenie warsztatów terapii zajęciowej oraz przeciwdziałanie degradacji infrastruktury istniejących warsztatów terapii zajęciowej, </w:t>
      </w:r>
      <w:r w:rsidRPr="00A915A7">
        <w:rPr>
          <w:rFonts w:ascii="Arial" w:hAnsi="Arial" w:cs="Arial"/>
          <w:sz w:val="22"/>
          <w:szCs w:val="22"/>
          <w:u w:val="single"/>
        </w:rPr>
        <w:t>środowiskowych domów samopomocy lub zakładów aktywności zawodowej (prace adaptacyjne, remontowe, modernizacja lub rozbudowa obiektu, zakup niezbędnego wyposażenia):</w:t>
      </w:r>
    </w:p>
    <w:p w14:paraId="26D7CA27" w14:textId="2B72B78D" w:rsidR="00A915A7" w:rsidRPr="00A915A7" w:rsidRDefault="00A915A7" w:rsidP="00A915A7">
      <w:pPr>
        <w:pStyle w:val="NormalnyWeb"/>
        <w:numPr>
          <w:ilvl w:val="0"/>
          <w:numId w:val="29"/>
        </w:numPr>
        <w:suppressAutoHyphens/>
        <w:spacing w:before="60" w:beforeAutospacing="0" w:after="0" w:afterAutospacing="0"/>
        <w:ind w:left="1346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sz w:val="22"/>
          <w:szCs w:val="22"/>
        </w:rPr>
        <w:t>adresatem zadania są: jednostki samorządu terytorialnego lub organizacje pozarządowe</w:t>
      </w:r>
      <w:r>
        <w:rPr>
          <w:rFonts w:ascii="Arial" w:hAnsi="Arial" w:cs="Arial"/>
          <w:sz w:val="22"/>
          <w:szCs w:val="22"/>
        </w:rPr>
        <w:t>;</w:t>
      </w:r>
    </w:p>
    <w:p w14:paraId="3F72FC1B" w14:textId="6AF86354" w:rsidR="00A915A7" w:rsidRDefault="00A915A7" w:rsidP="00A915A7">
      <w:pPr>
        <w:pStyle w:val="NormalnyWeb"/>
        <w:numPr>
          <w:ilvl w:val="0"/>
          <w:numId w:val="29"/>
        </w:numPr>
        <w:suppressAutoHyphens/>
        <w:spacing w:before="60" w:beforeAutospacing="0" w:after="0" w:afterAutospacing="0"/>
        <w:ind w:left="1346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sz w:val="22"/>
          <w:szCs w:val="22"/>
        </w:rPr>
        <w:t>wysokość pomocy – do 70% kosztów realizacji projektu, nie więcej niż  19 000,00 zł na każde miejsce dla osoby z niepełnosprawnością w WTZ lub do 80 % kosztów, nie więcej niż 207 500,00 zł na remont bądź modernizację przeciwdziałającą degradacji infrastruktury istniejącego warsztatu  terapii zajęciowej, środowiskowego domu samopomocy lub zakładu aktywności zawodowej.</w:t>
      </w:r>
    </w:p>
    <w:p w14:paraId="773FA6C4" w14:textId="77777777" w:rsidR="00A915A7" w:rsidRPr="00A915A7" w:rsidRDefault="00A915A7" w:rsidP="00A915A7">
      <w:pPr>
        <w:pStyle w:val="NormalnyWeb"/>
        <w:suppressAutoHyphens/>
        <w:spacing w:before="60" w:beforeAutospacing="0" w:after="0" w:afterAutospacing="0"/>
        <w:ind w:left="1346"/>
        <w:jc w:val="both"/>
        <w:rPr>
          <w:rFonts w:ascii="Arial" w:hAnsi="Arial" w:cs="Arial"/>
          <w:sz w:val="22"/>
          <w:szCs w:val="22"/>
        </w:rPr>
      </w:pPr>
    </w:p>
    <w:p w14:paraId="393E6BA7" w14:textId="3D9ACFA9" w:rsidR="00A915A7" w:rsidRDefault="00A915A7" w:rsidP="00A915A7">
      <w:pPr>
        <w:pStyle w:val="NormalnyWeb"/>
        <w:numPr>
          <w:ilvl w:val="0"/>
          <w:numId w:val="18"/>
        </w:numPr>
        <w:suppressAutoHyphens/>
        <w:spacing w:before="6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b/>
          <w:sz w:val="22"/>
          <w:szCs w:val="22"/>
          <w:u w:val="single"/>
        </w:rPr>
        <w:t>obszar G</w:t>
      </w:r>
      <w:r w:rsidRPr="00A915A7">
        <w:rPr>
          <w:rFonts w:ascii="Arial" w:hAnsi="Arial" w:cs="Arial"/>
          <w:bCs/>
          <w:sz w:val="22"/>
          <w:szCs w:val="22"/>
        </w:rPr>
        <w:t xml:space="preserve"> </w:t>
      </w:r>
      <w:r w:rsidRPr="00A915A7">
        <w:rPr>
          <w:rFonts w:ascii="Arial" w:hAnsi="Arial" w:cs="Arial"/>
          <w:sz w:val="22"/>
          <w:szCs w:val="22"/>
        </w:rPr>
        <w:t>–</w:t>
      </w:r>
      <w:r w:rsidRPr="00A915A7">
        <w:rPr>
          <w:rFonts w:ascii="Arial" w:hAnsi="Arial" w:cs="Arial"/>
          <w:bCs/>
          <w:sz w:val="22"/>
          <w:szCs w:val="22"/>
        </w:rPr>
        <w:t xml:space="preserve"> skierowanie do powiatów poza algorytmem dodatkowych środków na finansowanie zadań ustawowych dotyczących rehabilitacji zawodowej osób z niepełnosprawnościami</w:t>
      </w:r>
      <w:r w:rsidRPr="00A915A7">
        <w:rPr>
          <w:rFonts w:ascii="Arial" w:hAnsi="Arial" w:cs="Arial"/>
          <w:sz w:val="22"/>
          <w:szCs w:val="22"/>
        </w:rPr>
        <w:t xml:space="preserve"> – do 30 %, zgodnie z odrębnymi regulacjami ustawowymi oraz aktami wykonawczymi w tym  zakresie</w:t>
      </w:r>
      <w:r>
        <w:rPr>
          <w:rFonts w:ascii="Arial" w:hAnsi="Arial" w:cs="Arial"/>
          <w:sz w:val="22"/>
          <w:szCs w:val="22"/>
        </w:rPr>
        <w:t>.</w:t>
      </w:r>
    </w:p>
    <w:p w14:paraId="3E9CBCFA" w14:textId="77777777" w:rsidR="00A915A7" w:rsidRPr="00A915A7" w:rsidRDefault="00A915A7" w:rsidP="00A915A7">
      <w:pPr>
        <w:pStyle w:val="NormalnyWeb"/>
        <w:suppressAutoHyphens/>
        <w:spacing w:before="6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2AB4C953" w14:textId="1E0A8E6D" w:rsidR="00A915A7" w:rsidRPr="00A915A7" w:rsidRDefault="00A915A7" w:rsidP="00A915A7">
      <w:pPr>
        <w:pStyle w:val="NormalnyWeb"/>
        <w:numPr>
          <w:ilvl w:val="0"/>
          <w:numId w:val="18"/>
        </w:numPr>
        <w:suppressAutoHyphens/>
        <w:spacing w:before="6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915A7">
        <w:rPr>
          <w:rFonts w:ascii="Arial" w:hAnsi="Arial" w:cs="Arial"/>
          <w:b/>
          <w:sz w:val="22"/>
          <w:szCs w:val="22"/>
          <w:u w:val="single"/>
        </w:rPr>
        <w:t xml:space="preserve">obszar H </w:t>
      </w:r>
      <w:r w:rsidRPr="00A915A7">
        <w:rPr>
          <w:rFonts w:ascii="Arial" w:hAnsi="Arial" w:cs="Arial"/>
          <w:sz w:val="22"/>
          <w:szCs w:val="22"/>
        </w:rPr>
        <w:t>– gminy, powiaty – do 16 500,00 zł za każdy miesiąc realizacji usługi „</w:t>
      </w:r>
      <w:proofErr w:type="spellStart"/>
      <w:r w:rsidRPr="00A915A7">
        <w:rPr>
          <w:rFonts w:ascii="Arial" w:hAnsi="Arial" w:cs="Arial"/>
          <w:sz w:val="22"/>
          <w:szCs w:val="22"/>
        </w:rPr>
        <w:t>door</w:t>
      </w:r>
      <w:proofErr w:type="spellEnd"/>
      <w:r w:rsidRPr="00A915A7">
        <w:rPr>
          <w:rFonts w:ascii="Arial" w:hAnsi="Arial" w:cs="Arial"/>
          <w:sz w:val="22"/>
          <w:szCs w:val="22"/>
        </w:rPr>
        <w:t>-to-</w:t>
      </w:r>
      <w:proofErr w:type="spellStart"/>
      <w:r w:rsidRPr="00A915A7">
        <w:rPr>
          <w:rFonts w:ascii="Arial" w:hAnsi="Arial" w:cs="Arial"/>
          <w:sz w:val="22"/>
          <w:szCs w:val="22"/>
        </w:rPr>
        <w:t>door</w:t>
      </w:r>
      <w:proofErr w:type="spellEnd"/>
      <w:r w:rsidRPr="00A915A7">
        <w:rPr>
          <w:rFonts w:ascii="Arial" w:hAnsi="Arial" w:cs="Arial"/>
          <w:sz w:val="22"/>
          <w:szCs w:val="22"/>
        </w:rPr>
        <w:t>” (do 55% kosztów realizacji projektu)</w:t>
      </w:r>
      <w:r>
        <w:rPr>
          <w:rFonts w:ascii="Arial" w:hAnsi="Arial" w:cs="Arial"/>
          <w:sz w:val="22"/>
          <w:szCs w:val="22"/>
        </w:rPr>
        <w:t>.</w:t>
      </w:r>
    </w:p>
    <w:p w14:paraId="5895255B" w14:textId="77777777" w:rsidR="00A915A7" w:rsidRDefault="00A915A7" w:rsidP="00A915A7">
      <w:pPr>
        <w:pStyle w:val="NormalnyWeb"/>
        <w:suppressAutoHyphens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C04F51A" w14:textId="416B0EC0" w:rsidR="00A915A7" w:rsidRPr="00A915A7" w:rsidRDefault="00A915A7" w:rsidP="00A915A7">
      <w:pPr>
        <w:pStyle w:val="NormalnyWeb"/>
        <w:suppressAutoHyphens/>
        <w:spacing w:before="60" w:beforeAutospacing="0" w:after="0" w:afterAutospacing="0"/>
        <w:jc w:val="both"/>
      </w:pPr>
      <w:r>
        <w:rPr>
          <w:rFonts w:ascii="Arial" w:hAnsi="Arial" w:cs="Arial"/>
          <w:sz w:val="22"/>
          <w:szCs w:val="22"/>
        </w:rPr>
        <w:t>D</w:t>
      </w:r>
      <w:r w:rsidRPr="00A915A7">
        <w:rPr>
          <w:rFonts w:ascii="Arial" w:hAnsi="Arial" w:cs="Arial"/>
          <w:sz w:val="22"/>
          <w:szCs w:val="22"/>
        </w:rPr>
        <w:t xml:space="preserve">la </w:t>
      </w:r>
      <w:r w:rsidRPr="00A915A7">
        <w:rPr>
          <w:rFonts w:ascii="Arial" w:hAnsi="Arial" w:cs="Arial"/>
          <w:b/>
          <w:bCs/>
          <w:sz w:val="22"/>
          <w:szCs w:val="22"/>
        </w:rPr>
        <w:t>Obszaru H</w:t>
      </w:r>
      <w:r w:rsidRPr="00A915A7">
        <w:rPr>
          <w:rFonts w:ascii="Arial" w:hAnsi="Arial" w:cs="Arial"/>
          <w:sz w:val="22"/>
          <w:szCs w:val="22"/>
        </w:rPr>
        <w:t xml:space="preserve">  Programu – termin </w:t>
      </w:r>
      <w:r>
        <w:rPr>
          <w:rFonts w:ascii="Arial" w:hAnsi="Arial" w:cs="Arial"/>
          <w:sz w:val="22"/>
          <w:szCs w:val="22"/>
        </w:rPr>
        <w:t xml:space="preserve">składania wniosków </w:t>
      </w:r>
      <w:r w:rsidRPr="00A915A7">
        <w:rPr>
          <w:rFonts w:ascii="Arial" w:hAnsi="Arial" w:cs="Arial"/>
          <w:sz w:val="22"/>
          <w:szCs w:val="22"/>
        </w:rPr>
        <w:t>zostanie ustalony po ogłoszeniu przez PFRON szczegółowych procedur wyboru, dofinansowania i rozliczania projektów</w:t>
      </w:r>
      <w:r>
        <w:rPr>
          <w:rFonts w:ascii="Arial" w:hAnsi="Arial" w:cs="Arial"/>
          <w:sz w:val="22"/>
          <w:szCs w:val="22"/>
        </w:rPr>
        <w:t>.</w:t>
      </w:r>
    </w:p>
    <w:p w14:paraId="705CDB13" w14:textId="77777777" w:rsidR="00A915A7" w:rsidRDefault="00A915A7" w:rsidP="00A915A7">
      <w:pPr>
        <w:pStyle w:val="NormalnyWeb"/>
        <w:suppressAutoHyphens/>
        <w:spacing w:before="60" w:beforeAutospacing="0" w:after="0" w:afterAutospacing="0"/>
        <w:ind w:left="720"/>
        <w:jc w:val="both"/>
      </w:pPr>
    </w:p>
    <w:p w14:paraId="3221E034" w14:textId="77777777" w:rsidR="00710D73" w:rsidRDefault="00710D73" w:rsidP="00A915A7">
      <w:pPr>
        <w:pStyle w:val="NormalnyWeb"/>
        <w:suppressAutoHyphens/>
        <w:spacing w:before="60" w:beforeAutospacing="0" w:after="0" w:afterAutospacing="0"/>
        <w:ind w:left="720"/>
        <w:jc w:val="both"/>
      </w:pPr>
    </w:p>
    <w:p w14:paraId="2350EFBC" w14:textId="77777777" w:rsidR="00A26E59" w:rsidRPr="00B86EFB" w:rsidRDefault="006D0D0C" w:rsidP="004C75D4">
      <w:pPr>
        <w:pStyle w:val="Akapitzlist"/>
        <w:numPr>
          <w:ilvl w:val="0"/>
          <w:numId w:val="23"/>
        </w:numPr>
        <w:tabs>
          <w:tab w:val="left" w:pos="284"/>
        </w:tabs>
        <w:ind w:left="426" w:hanging="426"/>
        <w:rPr>
          <w:rFonts w:ascii="Arial" w:hAnsi="Arial" w:cs="Arial"/>
        </w:rPr>
      </w:pPr>
      <w:r w:rsidRPr="00B86EFB">
        <w:rPr>
          <w:rFonts w:ascii="Arial" w:hAnsi="Arial" w:cs="Arial"/>
        </w:rPr>
        <w:t xml:space="preserve">Dodatkowe informacje: </w:t>
      </w:r>
    </w:p>
    <w:p w14:paraId="7309B71E" w14:textId="500942A1" w:rsidR="006D0D0C" w:rsidRPr="00B86EFB" w:rsidRDefault="00E2158D" w:rsidP="004C75D4">
      <w:pPr>
        <w:pStyle w:val="Akapitzlist"/>
        <w:tabs>
          <w:tab w:val="left" w:pos="284"/>
        </w:tabs>
        <w:ind w:left="426"/>
        <w:rPr>
          <w:rFonts w:ascii="Arial" w:hAnsi="Arial" w:cs="Arial"/>
        </w:rPr>
      </w:pPr>
      <w:r w:rsidRPr="00B86EFB">
        <w:rPr>
          <w:rFonts w:ascii="Arial" w:hAnsi="Arial" w:cs="Arial"/>
        </w:rPr>
        <w:t xml:space="preserve">Powiatowe Centrum Pomocy Rodzinie w Wadowicach, </w:t>
      </w:r>
      <w:r w:rsidR="006D0D0C" w:rsidRPr="00B86EFB">
        <w:rPr>
          <w:rFonts w:ascii="Arial" w:hAnsi="Arial" w:cs="Arial"/>
        </w:rPr>
        <w:t>tel. 33 87090</w:t>
      </w:r>
      <w:r w:rsidR="002B36C4" w:rsidRPr="00B86EFB">
        <w:rPr>
          <w:rFonts w:ascii="Arial" w:hAnsi="Arial" w:cs="Arial"/>
        </w:rPr>
        <w:t>10</w:t>
      </w:r>
      <w:r w:rsidRPr="00B86EFB">
        <w:rPr>
          <w:rFonts w:ascii="Arial" w:hAnsi="Arial" w:cs="Arial"/>
        </w:rPr>
        <w:t xml:space="preserve"> lub 33 8709014</w:t>
      </w:r>
    </w:p>
    <w:p w14:paraId="6C20B8BC" w14:textId="53F13EC6" w:rsidR="006F4931" w:rsidRDefault="00A26E59" w:rsidP="00124734">
      <w:pPr>
        <w:pStyle w:val="NormalnyWeb"/>
        <w:ind w:left="-11"/>
      </w:pPr>
      <w:r w:rsidRPr="00491DE3">
        <w:rPr>
          <w:rFonts w:ascii="Arial" w:hAnsi="Arial" w:cs="Arial"/>
          <w:sz w:val="22"/>
          <w:szCs w:val="22"/>
        </w:rPr>
        <w:t>Treść</w:t>
      </w:r>
      <w:r w:rsidR="00CD2D3A" w:rsidRPr="00491DE3">
        <w:rPr>
          <w:rFonts w:ascii="Arial" w:hAnsi="Arial" w:cs="Arial"/>
          <w:sz w:val="22"/>
          <w:szCs w:val="22"/>
        </w:rPr>
        <w:t>,</w:t>
      </w:r>
      <w:r w:rsidRPr="00491DE3">
        <w:rPr>
          <w:rFonts w:ascii="Arial" w:hAnsi="Arial" w:cs="Arial"/>
          <w:sz w:val="22"/>
          <w:szCs w:val="22"/>
        </w:rPr>
        <w:t xml:space="preserve"> założenia </w:t>
      </w:r>
      <w:r w:rsidR="00CD2D3A" w:rsidRPr="00491DE3">
        <w:rPr>
          <w:rFonts w:ascii="Arial" w:hAnsi="Arial" w:cs="Arial"/>
          <w:sz w:val="22"/>
          <w:szCs w:val="22"/>
        </w:rPr>
        <w:t xml:space="preserve">i procedury </w:t>
      </w:r>
      <w:r w:rsidRPr="00491DE3">
        <w:rPr>
          <w:rFonts w:ascii="Arial" w:hAnsi="Arial" w:cs="Arial"/>
          <w:sz w:val="22"/>
          <w:szCs w:val="22"/>
        </w:rPr>
        <w:t>programu</w:t>
      </w:r>
      <w:r w:rsidR="00B86EFB" w:rsidRPr="00491DE3">
        <w:rPr>
          <w:rFonts w:ascii="Arial" w:hAnsi="Arial" w:cs="Arial"/>
          <w:sz w:val="22"/>
          <w:szCs w:val="22"/>
        </w:rPr>
        <w:t xml:space="preserve"> </w:t>
      </w:r>
      <w:r w:rsidR="004C75D4" w:rsidRPr="00491DE3">
        <w:rPr>
          <w:rFonts w:ascii="Arial" w:hAnsi="Arial" w:cs="Arial"/>
          <w:sz w:val="22"/>
          <w:szCs w:val="22"/>
        </w:rPr>
        <w:t xml:space="preserve">dostępne są </w:t>
      </w:r>
      <w:r w:rsidR="00437EA5" w:rsidRPr="00491DE3">
        <w:rPr>
          <w:rFonts w:ascii="Arial" w:hAnsi="Arial" w:cs="Arial"/>
          <w:sz w:val="22"/>
          <w:szCs w:val="22"/>
        </w:rPr>
        <w:t xml:space="preserve">na stronie www PFRON: </w:t>
      </w:r>
      <w:hyperlink r:id="rId8" w:history="1">
        <w:r w:rsidR="00491DE3" w:rsidRPr="000F4BA7">
          <w:rPr>
            <w:rStyle w:val="Hipercze"/>
          </w:rPr>
          <w:t>https://www.pfron.org.pl/o-funduszu/programy-i-zadania-pfron/programy-i-zadania-real/program-wyrownywania-ro/dokumenty-programowe/procedury-realizacji-programu-wraz-z-zalacznikami/aktualne-procedury-realizacji-programu-oraz-zalaczniki/</w:t>
        </w:r>
      </w:hyperlink>
    </w:p>
    <w:p w14:paraId="1EC5B724" w14:textId="77777777" w:rsidR="00491DE3" w:rsidRDefault="00491DE3" w:rsidP="00124734">
      <w:pPr>
        <w:pStyle w:val="NormalnyWeb"/>
        <w:ind w:left="-11"/>
        <w:rPr>
          <w:rFonts w:ascii="Arial" w:hAnsi="Arial" w:cs="Arial"/>
          <w:b/>
          <w:bCs/>
          <w:sz w:val="22"/>
          <w:szCs w:val="22"/>
        </w:rPr>
      </w:pPr>
    </w:p>
    <w:p w14:paraId="492F3B81" w14:textId="15C5BA17" w:rsidR="00927C90" w:rsidRPr="00927C90" w:rsidRDefault="00927C90" w:rsidP="00124734">
      <w:pPr>
        <w:pStyle w:val="NormalnyWeb"/>
        <w:ind w:left="-11"/>
        <w:rPr>
          <w:rFonts w:ascii="Arial" w:hAnsi="Arial" w:cs="Arial"/>
          <w:sz w:val="22"/>
          <w:szCs w:val="22"/>
          <w:u w:val="single"/>
        </w:rPr>
      </w:pPr>
      <w:r w:rsidRPr="00927C90">
        <w:rPr>
          <w:rFonts w:ascii="Arial" w:hAnsi="Arial" w:cs="Arial"/>
          <w:sz w:val="22"/>
          <w:szCs w:val="22"/>
          <w:u w:val="single"/>
        </w:rPr>
        <w:t xml:space="preserve">Załączniki: </w:t>
      </w:r>
    </w:p>
    <w:p w14:paraId="301EA0C6" w14:textId="2CDA65D7" w:rsidR="00927C90" w:rsidRPr="00927C90" w:rsidRDefault="00927C90" w:rsidP="00927C90">
      <w:pPr>
        <w:pStyle w:val="NormalnyWeb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27C90">
        <w:rPr>
          <w:rFonts w:ascii="Arial" w:hAnsi="Arial" w:cs="Arial"/>
          <w:sz w:val="22"/>
          <w:szCs w:val="22"/>
        </w:rPr>
        <w:t>Kierunki PWR</w:t>
      </w:r>
    </w:p>
    <w:p w14:paraId="7AB8E8BA" w14:textId="19764469" w:rsidR="00927C90" w:rsidRPr="00927C90" w:rsidRDefault="00927C90" w:rsidP="00927C90">
      <w:pPr>
        <w:pStyle w:val="NormalnyWeb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27C90">
        <w:rPr>
          <w:rFonts w:ascii="Arial" w:hAnsi="Arial" w:cs="Arial"/>
          <w:sz w:val="22"/>
          <w:szCs w:val="22"/>
        </w:rPr>
        <w:t>Procedury realizacji</w:t>
      </w:r>
    </w:p>
    <w:p w14:paraId="3761382B" w14:textId="6CC24BDE" w:rsidR="00927C90" w:rsidRPr="00927C90" w:rsidRDefault="00927C90" w:rsidP="00927C90">
      <w:pPr>
        <w:pStyle w:val="NormalnyWeb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27C90">
        <w:rPr>
          <w:rFonts w:ascii="Arial" w:hAnsi="Arial" w:cs="Arial"/>
          <w:sz w:val="22"/>
          <w:szCs w:val="22"/>
        </w:rPr>
        <w:t xml:space="preserve">Zasady dotyczące wyboru </w:t>
      </w:r>
    </w:p>
    <w:p w14:paraId="2290247F" w14:textId="217BD994" w:rsidR="00927C90" w:rsidRPr="00927C90" w:rsidRDefault="00927C90" w:rsidP="00927C90">
      <w:pPr>
        <w:pStyle w:val="NormalnyWeb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27C90">
        <w:rPr>
          <w:rFonts w:ascii="Arial" w:hAnsi="Arial" w:cs="Arial"/>
          <w:sz w:val="22"/>
          <w:szCs w:val="22"/>
        </w:rPr>
        <w:t>Wzór wniosku Projektodawcy</w:t>
      </w:r>
    </w:p>
    <w:sectPr w:rsidR="00927C90" w:rsidRPr="00927C90" w:rsidSect="00A26E59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94D"/>
    <w:multiLevelType w:val="hybridMultilevel"/>
    <w:tmpl w:val="7FA09C02"/>
    <w:lvl w:ilvl="0" w:tplc="B2E8FA7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7E92070"/>
    <w:multiLevelType w:val="hybridMultilevel"/>
    <w:tmpl w:val="41826EA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B0E3CA8"/>
    <w:multiLevelType w:val="hybridMultilevel"/>
    <w:tmpl w:val="7152BFAC"/>
    <w:lvl w:ilvl="0" w:tplc="B878749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CB2AE9"/>
    <w:multiLevelType w:val="hybridMultilevel"/>
    <w:tmpl w:val="E79AB9F0"/>
    <w:lvl w:ilvl="0" w:tplc="0415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4" w15:restartNumberingAfterBreak="0">
    <w:nsid w:val="10CA4BB1"/>
    <w:multiLevelType w:val="hybridMultilevel"/>
    <w:tmpl w:val="252EC3F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FF13FE"/>
    <w:multiLevelType w:val="hybridMultilevel"/>
    <w:tmpl w:val="6C78A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03C94"/>
    <w:multiLevelType w:val="multilevel"/>
    <w:tmpl w:val="81BC6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27F57"/>
    <w:multiLevelType w:val="multilevel"/>
    <w:tmpl w:val="D840B4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C2F17"/>
    <w:multiLevelType w:val="hybridMultilevel"/>
    <w:tmpl w:val="D71CD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0835"/>
    <w:multiLevelType w:val="hybridMultilevel"/>
    <w:tmpl w:val="2DA813F2"/>
    <w:lvl w:ilvl="0" w:tplc="C70A406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14A0294">
      <w:start w:val="1"/>
      <w:numFmt w:val="lowerLetter"/>
      <w:lvlText w:val="%2)"/>
      <w:lvlJc w:val="left"/>
      <w:pPr>
        <w:ind w:left="1304" w:hanging="22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90F"/>
    <w:multiLevelType w:val="multilevel"/>
    <w:tmpl w:val="458A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C605D0"/>
    <w:multiLevelType w:val="multilevel"/>
    <w:tmpl w:val="3A0E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70CC"/>
    <w:multiLevelType w:val="multilevel"/>
    <w:tmpl w:val="0CBCED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F2EEE"/>
    <w:multiLevelType w:val="hybridMultilevel"/>
    <w:tmpl w:val="4768F61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123FD8"/>
    <w:multiLevelType w:val="hybridMultilevel"/>
    <w:tmpl w:val="9F8E7326"/>
    <w:lvl w:ilvl="0" w:tplc="FB127C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E7D85"/>
    <w:multiLevelType w:val="hybridMultilevel"/>
    <w:tmpl w:val="B454A124"/>
    <w:lvl w:ilvl="0" w:tplc="754C719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EE5938"/>
    <w:multiLevelType w:val="hybridMultilevel"/>
    <w:tmpl w:val="77E062D4"/>
    <w:lvl w:ilvl="0" w:tplc="020034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D21B8"/>
    <w:multiLevelType w:val="hybridMultilevel"/>
    <w:tmpl w:val="9812611E"/>
    <w:lvl w:ilvl="0" w:tplc="0415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8" w15:restartNumberingAfterBreak="0">
    <w:nsid w:val="43CA5B24"/>
    <w:multiLevelType w:val="hybridMultilevel"/>
    <w:tmpl w:val="034AAA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30093"/>
    <w:multiLevelType w:val="multilevel"/>
    <w:tmpl w:val="8BFA92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07DA6"/>
    <w:multiLevelType w:val="hybridMultilevel"/>
    <w:tmpl w:val="1D4434D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A6E03"/>
    <w:multiLevelType w:val="multilevel"/>
    <w:tmpl w:val="71401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6D48B0"/>
    <w:multiLevelType w:val="hybridMultilevel"/>
    <w:tmpl w:val="36A232F6"/>
    <w:lvl w:ilvl="0" w:tplc="5E4AB75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296A69"/>
    <w:multiLevelType w:val="multilevel"/>
    <w:tmpl w:val="1B8C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9A53EC"/>
    <w:multiLevelType w:val="multilevel"/>
    <w:tmpl w:val="85C8D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32108"/>
    <w:multiLevelType w:val="hybridMultilevel"/>
    <w:tmpl w:val="DEA051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21E3DD9"/>
    <w:multiLevelType w:val="hybridMultilevel"/>
    <w:tmpl w:val="01D8FB32"/>
    <w:lvl w:ilvl="0" w:tplc="3E2478D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770C07"/>
    <w:multiLevelType w:val="hybridMultilevel"/>
    <w:tmpl w:val="254AD006"/>
    <w:lvl w:ilvl="0" w:tplc="FA681D02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2258738">
    <w:abstractNumId w:val="18"/>
  </w:num>
  <w:num w:numId="2" w16cid:durableId="2054231810">
    <w:abstractNumId w:val="16"/>
  </w:num>
  <w:num w:numId="3" w16cid:durableId="1444886561">
    <w:abstractNumId w:val="19"/>
  </w:num>
  <w:num w:numId="4" w16cid:durableId="1586692833">
    <w:abstractNumId w:val="6"/>
  </w:num>
  <w:num w:numId="5" w16cid:durableId="1827744969">
    <w:abstractNumId w:val="12"/>
  </w:num>
  <w:num w:numId="6" w16cid:durableId="706177709">
    <w:abstractNumId w:val="21"/>
  </w:num>
  <w:num w:numId="7" w16cid:durableId="755322777">
    <w:abstractNumId w:val="25"/>
  </w:num>
  <w:num w:numId="8" w16cid:durableId="2130004144">
    <w:abstractNumId w:val="15"/>
  </w:num>
  <w:num w:numId="9" w16cid:durableId="1320578909">
    <w:abstractNumId w:val="11"/>
  </w:num>
  <w:num w:numId="10" w16cid:durableId="1979450519">
    <w:abstractNumId w:val="22"/>
  </w:num>
  <w:num w:numId="11" w16cid:durableId="1070692481">
    <w:abstractNumId w:val="10"/>
  </w:num>
  <w:num w:numId="12" w16cid:durableId="922446724">
    <w:abstractNumId w:val="7"/>
  </w:num>
  <w:num w:numId="13" w16cid:durableId="700399139">
    <w:abstractNumId w:val="14"/>
  </w:num>
  <w:num w:numId="14" w16cid:durableId="29501673">
    <w:abstractNumId w:val="23"/>
  </w:num>
  <w:num w:numId="15" w16cid:durableId="440145717">
    <w:abstractNumId w:val="5"/>
  </w:num>
  <w:num w:numId="16" w16cid:durableId="118188895">
    <w:abstractNumId w:val="27"/>
  </w:num>
  <w:num w:numId="17" w16cid:durableId="519659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90193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1048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4293626">
    <w:abstractNumId w:val="9"/>
  </w:num>
  <w:num w:numId="21" w16cid:durableId="1972439904">
    <w:abstractNumId w:val="24"/>
  </w:num>
  <w:num w:numId="22" w16cid:durableId="305397787">
    <w:abstractNumId w:val="2"/>
  </w:num>
  <w:num w:numId="23" w16cid:durableId="110175356">
    <w:abstractNumId w:val="28"/>
  </w:num>
  <w:num w:numId="24" w16cid:durableId="1748110532">
    <w:abstractNumId w:val="17"/>
  </w:num>
  <w:num w:numId="25" w16cid:durableId="497042201">
    <w:abstractNumId w:val="3"/>
  </w:num>
  <w:num w:numId="26" w16cid:durableId="614991001">
    <w:abstractNumId w:val="26"/>
  </w:num>
  <w:num w:numId="27" w16cid:durableId="456147800">
    <w:abstractNumId w:val="4"/>
  </w:num>
  <w:num w:numId="28" w16cid:durableId="576473553">
    <w:abstractNumId w:val="1"/>
  </w:num>
  <w:num w:numId="29" w16cid:durableId="1173371002">
    <w:abstractNumId w:val="13"/>
  </w:num>
  <w:num w:numId="30" w16cid:durableId="558369068">
    <w:abstractNumId w:val="8"/>
  </w:num>
  <w:num w:numId="31" w16cid:durableId="141616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D3"/>
    <w:rsid w:val="0004439E"/>
    <w:rsid w:val="00124734"/>
    <w:rsid w:val="00140634"/>
    <w:rsid w:val="0014133A"/>
    <w:rsid w:val="00177C31"/>
    <w:rsid w:val="001F3EF2"/>
    <w:rsid w:val="00236C44"/>
    <w:rsid w:val="0024339F"/>
    <w:rsid w:val="002A3416"/>
    <w:rsid w:val="002B0A21"/>
    <w:rsid w:val="002B36C4"/>
    <w:rsid w:val="002E1455"/>
    <w:rsid w:val="002F0FF9"/>
    <w:rsid w:val="00305751"/>
    <w:rsid w:val="00313AA3"/>
    <w:rsid w:val="00343BCD"/>
    <w:rsid w:val="003A7F82"/>
    <w:rsid w:val="003F516A"/>
    <w:rsid w:val="00437EA5"/>
    <w:rsid w:val="00450F1F"/>
    <w:rsid w:val="00472962"/>
    <w:rsid w:val="00474D3B"/>
    <w:rsid w:val="00491DE3"/>
    <w:rsid w:val="004C75D4"/>
    <w:rsid w:val="004D0E23"/>
    <w:rsid w:val="004F09DA"/>
    <w:rsid w:val="005434DE"/>
    <w:rsid w:val="00587D05"/>
    <w:rsid w:val="00597C27"/>
    <w:rsid w:val="005A6DD2"/>
    <w:rsid w:val="005C238C"/>
    <w:rsid w:val="006073EC"/>
    <w:rsid w:val="006861AB"/>
    <w:rsid w:val="0068739A"/>
    <w:rsid w:val="006D0D0C"/>
    <w:rsid w:val="006F4931"/>
    <w:rsid w:val="00710D73"/>
    <w:rsid w:val="00827107"/>
    <w:rsid w:val="00834103"/>
    <w:rsid w:val="00846652"/>
    <w:rsid w:val="0085420C"/>
    <w:rsid w:val="00880AF9"/>
    <w:rsid w:val="00886172"/>
    <w:rsid w:val="008A5A87"/>
    <w:rsid w:val="00927C90"/>
    <w:rsid w:val="0093118C"/>
    <w:rsid w:val="009721ED"/>
    <w:rsid w:val="009C7ED4"/>
    <w:rsid w:val="00A26E59"/>
    <w:rsid w:val="00A5580F"/>
    <w:rsid w:val="00A65F3E"/>
    <w:rsid w:val="00A915A7"/>
    <w:rsid w:val="00AA739E"/>
    <w:rsid w:val="00AB4F40"/>
    <w:rsid w:val="00AE5CF2"/>
    <w:rsid w:val="00B04ECF"/>
    <w:rsid w:val="00B37EB1"/>
    <w:rsid w:val="00B52DC5"/>
    <w:rsid w:val="00B74460"/>
    <w:rsid w:val="00B83CD3"/>
    <w:rsid w:val="00B86EFB"/>
    <w:rsid w:val="00BB1DE6"/>
    <w:rsid w:val="00C4181C"/>
    <w:rsid w:val="00CA5B2F"/>
    <w:rsid w:val="00CB052F"/>
    <w:rsid w:val="00CC6BDC"/>
    <w:rsid w:val="00CD2D3A"/>
    <w:rsid w:val="00CE429E"/>
    <w:rsid w:val="00CF4D66"/>
    <w:rsid w:val="00D33D0E"/>
    <w:rsid w:val="00D378F6"/>
    <w:rsid w:val="00D646A2"/>
    <w:rsid w:val="00D846C5"/>
    <w:rsid w:val="00D925B1"/>
    <w:rsid w:val="00DD30DA"/>
    <w:rsid w:val="00DD543C"/>
    <w:rsid w:val="00DF5CFF"/>
    <w:rsid w:val="00E11A1B"/>
    <w:rsid w:val="00E2158D"/>
    <w:rsid w:val="00E65013"/>
    <w:rsid w:val="00EA30D5"/>
    <w:rsid w:val="00ED2092"/>
    <w:rsid w:val="00EF35B2"/>
    <w:rsid w:val="00F0499B"/>
    <w:rsid w:val="00F20434"/>
    <w:rsid w:val="00F256D3"/>
    <w:rsid w:val="00F523DA"/>
    <w:rsid w:val="00F60914"/>
    <w:rsid w:val="00F748C9"/>
    <w:rsid w:val="00FB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82EF"/>
  <w15:docId w15:val="{9F256FED-43B1-4B95-B2BA-31F918BA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455"/>
    <w:pPr>
      <w:ind w:left="720"/>
      <w:contextualSpacing/>
    </w:pPr>
  </w:style>
  <w:style w:type="paragraph" w:styleId="NormalnyWeb">
    <w:name w:val="Normal (Web)"/>
    <w:basedOn w:val="Normalny"/>
    <w:unhideWhenUsed/>
    <w:rsid w:val="0058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7D0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7F8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10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597C27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7C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97C27"/>
    <w:pPr>
      <w:spacing w:after="0" w:line="360" w:lineRule="auto"/>
      <w:ind w:left="108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97C27"/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C2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86E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o-funduszu/programy-i-zadania-pfron/programy-i-zadania-real/program-wyrownywania-ro/dokumenty-programowe/procedury-realizacji-programu-wraz-z-zalacznikami/aktualne-procedury-realizacji-programu-oraz-zalaczniki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38F9-EB66-44F8-83D7-7734132D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AStolarczyk</dc:creator>
  <cp:keywords/>
  <dc:description/>
  <cp:lastModifiedBy>astolarczyk</cp:lastModifiedBy>
  <cp:revision>24</cp:revision>
  <cp:lastPrinted>2020-12-10T13:19:00Z</cp:lastPrinted>
  <dcterms:created xsi:type="dcterms:W3CDTF">2019-12-12T08:23:00Z</dcterms:created>
  <dcterms:modified xsi:type="dcterms:W3CDTF">2025-12-08T07:59:00Z</dcterms:modified>
</cp:coreProperties>
</file>