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FDA74" w14:textId="77777777" w:rsidR="00C331FD" w:rsidRPr="00992D1A" w:rsidRDefault="00C331FD" w:rsidP="00875C46">
      <w:pPr>
        <w:pStyle w:val="Tekstpodstawowy3"/>
        <w:spacing w:before="240" w:line="276" w:lineRule="auto"/>
        <w:jc w:val="left"/>
        <w:rPr>
          <w:rFonts w:ascii="Calibri" w:hAnsi="Calibri" w:cs="Calibri"/>
          <w:b/>
          <w:i w:val="0"/>
          <w:sz w:val="32"/>
          <w:szCs w:val="32"/>
        </w:rPr>
      </w:pPr>
      <w:r w:rsidRPr="00992D1A">
        <w:rPr>
          <w:rFonts w:ascii="Calibri" w:hAnsi="Calibri" w:cs="Calibri"/>
          <w:b/>
          <w:i w:val="0"/>
          <w:sz w:val="32"/>
          <w:szCs w:val="32"/>
        </w:rPr>
        <w:t>Kierunki działań oraz warunki brzegowe obowiązujące realizatorów programu „Aktywny samorząd” w 202</w:t>
      </w:r>
      <w:r w:rsidR="00F66EB1" w:rsidRPr="00992D1A">
        <w:rPr>
          <w:rFonts w:ascii="Calibri" w:hAnsi="Calibri" w:cs="Calibri"/>
          <w:b/>
          <w:i w:val="0"/>
          <w:sz w:val="32"/>
          <w:szCs w:val="32"/>
        </w:rPr>
        <w:t>4</w:t>
      </w:r>
      <w:r w:rsidRPr="00992D1A">
        <w:rPr>
          <w:rFonts w:ascii="Calibri" w:hAnsi="Calibri" w:cs="Calibri"/>
          <w:b/>
          <w:i w:val="0"/>
          <w:sz w:val="32"/>
          <w:szCs w:val="32"/>
        </w:rPr>
        <w:t xml:space="preserve"> roku</w:t>
      </w:r>
    </w:p>
    <w:p w14:paraId="1C6C631E" w14:textId="77777777" w:rsidR="00FB1A69" w:rsidRPr="00992D1A" w:rsidRDefault="00FB1A69" w:rsidP="00974ECB">
      <w:pPr>
        <w:pStyle w:val="Default"/>
        <w:numPr>
          <w:ilvl w:val="0"/>
          <w:numId w:val="18"/>
        </w:numPr>
        <w:autoSpaceDE/>
        <w:autoSpaceDN/>
        <w:adjustRightInd/>
        <w:spacing w:before="240" w:line="276" w:lineRule="auto"/>
        <w:ind w:left="284" w:hanging="284"/>
        <w:rPr>
          <w:rFonts w:ascii="Calibri" w:hAnsi="Calibri" w:cs="Calibri"/>
          <w:color w:val="auto"/>
        </w:rPr>
      </w:pPr>
      <w:r w:rsidRPr="00992D1A">
        <w:rPr>
          <w:rFonts w:ascii="Calibri" w:hAnsi="Calibri" w:cs="Calibri"/>
          <w:color w:val="auto"/>
        </w:rPr>
        <w:t xml:space="preserve">Moduły, obszary i zadania programu, które będą realizowane w 2024 roku: </w:t>
      </w:r>
    </w:p>
    <w:p w14:paraId="05233A9D" w14:textId="77777777" w:rsidR="00FB1A69" w:rsidRPr="00992D1A" w:rsidRDefault="00FB1A69" w:rsidP="00974ECB">
      <w:pPr>
        <w:numPr>
          <w:ilvl w:val="0"/>
          <w:numId w:val="23"/>
        </w:numPr>
        <w:spacing w:before="120" w:after="60" w:line="276" w:lineRule="auto"/>
        <w:ind w:left="567" w:hanging="284"/>
        <w:rPr>
          <w:rFonts w:ascii="Calibri" w:hAnsi="Calibri" w:cs="Calibri"/>
          <w:iCs/>
          <w:kern w:val="2"/>
        </w:rPr>
      </w:pPr>
      <w:r w:rsidRPr="00992D1A">
        <w:rPr>
          <w:rFonts w:ascii="Calibri" w:hAnsi="Calibri" w:cs="Calibri"/>
          <w:iCs/>
          <w:kern w:val="2"/>
        </w:rPr>
        <w:t xml:space="preserve">Moduł I </w:t>
      </w:r>
      <w:r w:rsidRPr="00992D1A">
        <w:rPr>
          <w:rFonts w:ascii="Calibri" w:hAnsi="Calibri" w:cs="Calibri"/>
        </w:rPr>
        <w:t>– likwidacja barier utrudniających aktywizację społeczną i zawodową, w tym:</w:t>
      </w:r>
    </w:p>
    <w:p w14:paraId="338C3BCE" w14:textId="77777777" w:rsidR="00FB1A69" w:rsidRPr="00992D1A" w:rsidRDefault="00FB1A69" w:rsidP="00974ECB">
      <w:pPr>
        <w:pStyle w:val="Akapitzlist"/>
        <w:numPr>
          <w:ilvl w:val="1"/>
          <w:numId w:val="22"/>
        </w:numPr>
        <w:spacing w:line="276" w:lineRule="auto"/>
        <w:ind w:left="851" w:hanging="284"/>
        <w:rPr>
          <w:rFonts w:ascii="Calibri" w:hAnsi="Calibri" w:cs="Calibri"/>
          <w:iCs/>
          <w:kern w:val="2"/>
          <w:sz w:val="24"/>
        </w:rPr>
      </w:pPr>
      <w:r w:rsidRPr="00992D1A">
        <w:rPr>
          <w:rFonts w:ascii="Calibri" w:hAnsi="Calibri" w:cs="Calibri"/>
          <w:iCs/>
          <w:kern w:val="2"/>
          <w:sz w:val="24"/>
        </w:rPr>
        <w:t>Obszar A – likwidacja bariery transportowej:</w:t>
      </w:r>
    </w:p>
    <w:p w14:paraId="25DF0C1A" w14:textId="77777777" w:rsidR="00FB1A69" w:rsidRPr="00992D1A" w:rsidRDefault="00FB1A69" w:rsidP="00974ECB">
      <w:pPr>
        <w:numPr>
          <w:ilvl w:val="0"/>
          <w:numId w:val="37"/>
        </w:numPr>
        <w:spacing w:before="60" w:after="60" w:line="276" w:lineRule="auto"/>
        <w:ind w:left="1134" w:hanging="283"/>
        <w:rPr>
          <w:rFonts w:ascii="Calibri" w:hAnsi="Calibri" w:cs="Calibri"/>
          <w:iCs/>
          <w:kern w:val="2"/>
        </w:rPr>
      </w:pPr>
      <w:r w:rsidRPr="00992D1A">
        <w:rPr>
          <w:rFonts w:ascii="Calibri" w:hAnsi="Calibri" w:cs="Calibri"/>
          <w:iCs/>
          <w:kern w:val="2"/>
        </w:rPr>
        <w:t xml:space="preserve">Zadanie 1 – pomoc w zakupie i montażu oprzyrządowania samochodu, adresowana do osób z orzeczeniem o niepełnosprawności </w:t>
      </w:r>
      <w:r w:rsidRPr="00992D1A">
        <w:rPr>
          <w:rFonts w:ascii="Calibri" w:hAnsi="Calibri" w:cs="Calibri"/>
          <w:iCs/>
          <w:kern w:val="2"/>
        </w:rPr>
        <w:br/>
        <w:t xml:space="preserve">(do 16 roku życia) lub osób ze znacznym albo </w:t>
      </w:r>
      <w:r w:rsidRPr="00992D1A">
        <w:rPr>
          <w:rFonts w:ascii="Calibri" w:hAnsi="Calibri" w:cs="Calibri"/>
          <w:kern w:val="2"/>
        </w:rPr>
        <w:t>umiarkowanym stopniem niepełnosprawności, z dysfunkcją narządu</w:t>
      </w:r>
      <w:r w:rsidRPr="00992D1A">
        <w:rPr>
          <w:rFonts w:ascii="Calibri" w:hAnsi="Calibri" w:cs="Calibri"/>
          <w:iCs/>
          <w:kern w:val="2"/>
        </w:rPr>
        <w:t xml:space="preserve"> ruchu,</w:t>
      </w:r>
    </w:p>
    <w:p w14:paraId="78E0191C" w14:textId="77777777" w:rsidR="00FB1A69" w:rsidRPr="00992D1A" w:rsidRDefault="00FB1A69" w:rsidP="00974ECB">
      <w:pPr>
        <w:numPr>
          <w:ilvl w:val="0"/>
          <w:numId w:val="37"/>
        </w:numPr>
        <w:spacing w:before="60" w:after="60" w:line="276" w:lineRule="auto"/>
        <w:ind w:left="1134" w:hanging="283"/>
        <w:rPr>
          <w:rFonts w:ascii="Calibri" w:hAnsi="Calibri" w:cs="Calibri"/>
          <w:iCs/>
          <w:kern w:val="2"/>
        </w:rPr>
      </w:pPr>
      <w:r w:rsidRPr="00992D1A">
        <w:rPr>
          <w:rFonts w:ascii="Calibri" w:hAnsi="Calibri" w:cs="Calibri"/>
          <w:iCs/>
          <w:kern w:val="2"/>
        </w:rPr>
        <w:t xml:space="preserve">Zadanie 2 – pomoc w uzyskaniu prawa jazdy, adresowana do osób ze znacznym albo </w:t>
      </w:r>
      <w:r w:rsidRPr="00992D1A">
        <w:rPr>
          <w:rFonts w:ascii="Calibri" w:hAnsi="Calibri" w:cs="Calibri"/>
          <w:kern w:val="2"/>
        </w:rPr>
        <w:t>umiarkowanym stopniem niepełnosprawności, z dysfunkcją narządu</w:t>
      </w:r>
      <w:r w:rsidRPr="00992D1A">
        <w:rPr>
          <w:rFonts w:ascii="Calibri" w:hAnsi="Calibri" w:cs="Calibri"/>
          <w:iCs/>
          <w:kern w:val="2"/>
        </w:rPr>
        <w:t xml:space="preserve"> ruchu,</w:t>
      </w:r>
    </w:p>
    <w:p w14:paraId="483034F1" w14:textId="77777777" w:rsidR="00FB1A69" w:rsidRPr="00992D1A" w:rsidRDefault="00FB1A69" w:rsidP="00974ECB">
      <w:pPr>
        <w:numPr>
          <w:ilvl w:val="0"/>
          <w:numId w:val="37"/>
        </w:numPr>
        <w:spacing w:before="60" w:after="60" w:line="276" w:lineRule="auto"/>
        <w:ind w:left="1134" w:hanging="283"/>
        <w:rPr>
          <w:rFonts w:ascii="Calibri" w:hAnsi="Calibri" w:cs="Calibri"/>
          <w:iCs/>
          <w:kern w:val="2"/>
        </w:rPr>
      </w:pPr>
      <w:r w:rsidRPr="00992D1A">
        <w:rPr>
          <w:rFonts w:ascii="Calibri" w:hAnsi="Calibri" w:cs="Calibri"/>
          <w:iCs/>
          <w:kern w:val="2"/>
        </w:rPr>
        <w:t xml:space="preserve">Zadanie 3 – pomoc w uzyskaniu prawa jazdy, adresowana do osób ze znacznym albo </w:t>
      </w:r>
      <w:r w:rsidRPr="00992D1A">
        <w:rPr>
          <w:rFonts w:ascii="Calibri" w:hAnsi="Calibri" w:cs="Calibri"/>
          <w:kern w:val="2"/>
        </w:rPr>
        <w:t>umiarkowanym stopniem niepełnosprawności, z dysfunkcją narządu</w:t>
      </w:r>
      <w:r w:rsidRPr="00992D1A">
        <w:rPr>
          <w:rFonts w:ascii="Calibri" w:hAnsi="Calibri" w:cs="Calibri"/>
          <w:iCs/>
          <w:kern w:val="2"/>
        </w:rPr>
        <w:t xml:space="preserve"> słuchu,</w:t>
      </w:r>
      <w:r w:rsidRPr="00992D1A">
        <w:rPr>
          <w:rFonts w:ascii="Calibri" w:hAnsi="Calibri" w:cs="Calibri"/>
        </w:rPr>
        <w:t xml:space="preserve"> w stopniu wymagającym korzystania z usług tłumacza języka migowego,</w:t>
      </w:r>
    </w:p>
    <w:p w14:paraId="7C6BDF6F" w14:textId="77777777" w:rsidR="00FB1A69" w:rsidRPr="00992D1A" w:rsidRDefault="00FB1A69" w:rsidP="00974ECB">
      <w:pPr>
        <w:numPr>
          <w:ilvl w:val="0"/>
          <w:numId w:val="37"/>
        </w:numPr>
        <w:spacing w:before="60" w:after="60" w:line="276" w:lineRule="auto"/>
        <w:ind w:left="1134" w:hanging="283"/>
        <w:rPr>
          <w:rFonts w:ascii="Calibri" w:hAnsi="Calibri" w:cs="Calibri"/>
          <w:iCs/>
          <w:kern w:val="2"/>
        </w:rPr>
      </w:pPr>
      <w:r w:rsidRPr="00992D1A">
        <w:rPr>
          <w:rFonts w:ascii="Calibri" w:hAnsi="Calibri" w:cs="Calibri"/>
          <w:iCs/>
          <w:kern w:val="2"/>
        </w:rPr>
        <w:t xml:space="preserve">Zadanie 4 – pomoc w zakupie i montażu oprzyrządowania samochodu, adresowana do osób ze znacznym albo </w:t>
      </w:r>
      <w:r w:rsidRPr="00992D1A">
        <w:rPr>
          <w:rFonts w:ascii="Calibri" w:hAnsi="Calibri" w:cs="Calibri"/>
          <w:kern w:val="2"/>
        </w:rPr>
        <w:t>umiarkowanym stopniem niepełnosprawności, z dysfunkcją narządu</w:t>
      </w:r>
      <w:r w:rsidRPr="00992D1A">
        <w:rPr>
          <w:rFonts w:ascii="Calibri" w:hAnsi="Calibri" w:cs="Calibri"/>
          <w:iCs/>
          <w:kern w:val="2"/>
        </w:rPr>
        <w:t xml:space="preserve"> słuchu,</w:t>
      </w:r>
    </w:p>
    <w:p w14:paraId="51679604" w14:textId="77777777" w:rsidR="00FB1A69" w:rsidRPr="00992D1A" w:rsidRDefault="00FB1A69" w:rsidP="00974ECB">
      <w:pPr>
        <w:pStyle w:val="Akapitzlist"/>
        <w:numPr>
          <w:ilvl w:val="1"/>
          <w:numId w:val="22"/>
        </w:numPr>
        <w:spacing w:line="276" w:lineRule="auto"/>
        <w:ind w:left="851" w:hanging="284"/>
        <w:rPr>
          <w:rFonts w:ascii="Calibri" w:hAnsi="Calibri" w:cs="Calibri"/>
          <w:iCs/>
          <w:kern w:val="2"/>
          <w:sz w:val="24"/>
        </w:rPr>
      </w:pPr>
      <w:r w:rsidRPr="00992D1A">
        <w:rPr>
          <w:rFonts w:ascii="Calibri" w:hAnsi="Calibri" w:cs="Calibri"/>
          <w:iCs/>
          <w:kern w:val="2"/>
          <w:sz w:val="24"/>
        </w:rPr>
        <w:t>Obszar B – likwidacja barier w dostępie do uczestniczenia w społeczeństwie informacyjnym:</w:t>
      </w:r>
    </w:p>
    <w:p w14:paraId="0DF2F87D" w14:textId="77777777" w:rsidR="00FB1A69" w:rsidRPr="00992D1A" w:rsidRDefault="00FB1A69" w:rsidP="00974ECB">
      <w:pPr>
        <w:numPr>
          <w:ilvl w:val="0"/>
          <w:numId w:val="38"/>
        </w:numPr>
        <w:tabs>
          <w:tab w:val="clear" w:pos="1440"/>
        </w:tabs>
        <w:spacing w:before="60" w:after="60" w:line="276" w:lineRule="auto"/>
        <w:ind w:left="1134" w:hanging="283"/>
        <w:rPr>
          <w:rFonts w:ascii="Calibri" w:hAnsi="Calibri" w:cs="Calibri"/>
          <w:kern w:val="2"/>
        </w:rPr>
      </w:pPr>
      <w:r w:rsidRPr="00992D1A">
        <w:rPr>
          <w:rFonts w:ascii="Calibri" w:hAnsi="Calibri" w:cs="Calibri"/>
          <w:iCs/>
          <w:kern w:val="2"/>
        </w:rPr>
        <w:t xml:space="preserve">Zadanie 1 – pomoc w zakupie </w:t>
      </w:r>
      <w:r w:rsidRPr="00992D1A">
        <w:rPr>
          <w:rFonts w:ascii="Calibri" w:hAnsi="Calibri" w:cs="Calibri"/>
          <w:kern w:val="2"/>
        </w:rPr>
        <w:t xml:space="preserve">sprzętu elektronicznego lub jego elementów oraz oprogramowania, </w:t>
      </w:r>
      <w:r w:rsidRPr="00992D1A">
        <w:rPr>
          <w:rFonts w:ascii="Calibri" w:hAnsi="Calibri" w:cs="Calibri"/>
          <w:iCs/>
          <w:kern w:val="2"/>
        </w:rPr>
        <w:t xml:space="preserve">adresowana do osób z orzeczeniem o niepełnosprawności </w:t>
      </w:r>
      <w:r w:rsidRPr="00992D1A">
        <w:rPr>
          <w:rFonts w:ascii="Calibri" w:hAnsi="Calibri" w:cs="Calibri"/>
          <w:iCs/>
          <w:kern w:val="2"/>
        </w:rPr>
        <w:br/>
        <w:t>(do 16 roku życia) lub do</w:t>
      </w:r>
      <w:r w:rsidRPr="00992D1A">
        <w:rPr>
          <w:rFonts w:ascii="Calibri" w:hAnsi="Calibri" w:cs="Calibri"/>
          <w:kern w:val="2"/>
        </w:rPr>
        <w:t xml:space="preserve"> osób ze znacznym stopniem niepełnosprawności, z dysfunkcją narządu wzroku lub obu kończyn górnych,</w:t>
      </w:r>
    </w:p>
    <w:p w14:paraId="3D338F81" w14:textId="77777777" w:rsidR="00FB1A69" w:rsidRPr="00992D1A" w:rsidRDefault="00FB1A69" w:rsidP="00974ECB">
      <w:pPr>
        <w:numPr>
          <w:ilvl w:val="0"/>
          <w:numId w:val="38"/>
        </w:numPr>
        <w:tabs>
          <w:tab w:val="clear" w:pos="1440"/>
        </w:tabs>
        <w:spacing w:before="60" w:after="60" w:line="276" w:lineRule="auto"/>
        <w:ind w:left="1134" w:hanging="283"/>
        <w:rPr>
          <w:rFonts w:ascii="Calibri" w:hAnsi="Calibri" w:cs="Calibri"/>
          <w:iCs/>
          <w:kern w:val="2"/>
        </w:rPr>
      </w:pPr>
      <w:r w:rsidRPr="00992D1A">
        <w:rPr>
          <w:rFonts w:ascii="Calibri" w:hAnsi="Calibri" w:cs="Calibri"/>
          <w:iCs/>
          <w:kern w:val="2"/>
        </w:rPr>
        <w:t xml:space="preserve">Zadanie 2 – </w:t>
      </w:r>
      <w:r w:rsidRPr="00992D1A">
        <w:rPr>
          <w:rFonts w:ascii="Calibri" w:hAnsi="Calibri" w:cs="Calibri"/>
          <w:kern w:val="2"/>
        </w:rPr>
        <w:t>dofinansowanie szkoleń w zakresie obsługi nabytego w ramach programu sprzętu elektronicznego i oprogramowania,</w:t>
      </w:r>
    </w:p>
    <w:p w14:paraId="7E151543" w14:textId="77777777" w:rsidR="00FB1A69" w:rsidRPr="00992D1A" w:rsidRDefault="00FB1A69" w:rsidP="00974ECB">
      <w:pPr>
        <w:numPr>
          <w:ilvl w:val="0"/>
          <w:numId w:val="38"/>
        </w:numPr>
        <w:tabs>
          <w:tab w:val="clear" w:pos="1440"/>
        </w:tabs>
        <w:spacing w:before="60" w:after="60" w:line="276" w:lineRule="auto"/>
        <w:ind w:left="1134" w:hanging="283"/>
        <w:rPr>
          <w:rFonts w:ascii="Calibri" w:hAnsi="Calibri" w:cs="Calibri"/>
          <w:kern w:val="2"/>
        </w:rPr>
      </w:pPr>
      <w:r w:rsidRPr="00992D1A">
        <w:rPr>
          <w:rFonts w:ascii="Calibri" w:hAnsi="Calibri" w:cs="Calibri"/>
          <w:iCs/>
          <w:kern w:val="2"/>
        </w:rPr>
        <w:t xml:space="preserve">Zadanie 3 – pomoc w zakupie </w:t>
      </w:r>
      <w:r w:rsidRPr="00992D1A">
        <w:rPr>
          <w:rFonts w:ascii="Calibri" w:hAnsi="Calibri" w:cs="Calibri"/>
          <w:kern w:val="2"/>
        </w:rPr>
        <w:t xml:space="preserve">sprzętu elektronicznego lub jego elementów oraz oprogramowania, </w:t>
      </w:r>
      <w:r w:rsidRPr="00992D1A">
        <w:rPr>
          <w:rFonts w:ascii="Calibri" w:hAnsi="Calibri" w:cs="Calibri"/>
          <w:iCs/>
          <w:kern w:val="2"/>
        </w:rPr>
        <w:t>adresowana do</w:t>
      </w:r>
      <w:r w:rsidRPr="00992D1A">
        <w:rPr>
          <w:rFonts w:ascii="Calibri" w:hAnsi="Calibri" w:cs="Calibri"/>
          <w:kern w:val="2"/>
        </w:rPr>
        <w:t xml:space="preserve"> osób z umiarkowanym stopniem niepełnosprawności, z dysfunkcją narządu wzroku,</w:t>
      </w:r>
    </w:p>
    <w:p w14:paraId="09DD9D89" w14:textId="77777777" w:rsidR="00FB1A69" w:rsidRPr="00992D1A" w:rsidRDefault="00FB1A69" w:rsidP="00974ECB">
      <w:pPr>
        <w:numPr>
          <w:ilvl w:val="0"/>
          <w:numId w:val="38"/>
        </w:numPr>
        <w:tabs>
          <w:tab w:val="clear" w:pos="1440"/>
        </w:tabs>
        <w:spacing w:before="60" w:after="60" w:line="276" w:lineRule="auto"/>
        <w:ind w:left="1134" w:hanging="283"/>
        <w:rPr>
          <w:rFonts w:ascii="Calibri" w:hAnsi="Calibri" w:cs="Calibri"/>
          <w:kern w:val="2"/>
        </w:rPr>
      </w:pPr>
      <w:r w:rsidRPr="00992D1A">
        <w:rPr>
          <w:rFonts w:ascii="Calibri" w:hAnsi="Calibri" w:cs="Calibri"/>
          <w:iCs/>
          <w:kern w:val="2"/>
        </w:rPr>
        <w:t xml:space="preserve">Zadanie 4 – pomoc w zakupie </w:t>
      </w:r>
      <w:r w:rsidRPr="00992D1A">
        <w:rPr>
          <w:rFonts w:ascii="Calibri" w:hAnsi="Calibri" w:cs="Calibri"/>
          <w:kern w:val="2"/>
        </w:rPr>
        <w:t xml:space="preserve">sprzętu elektronicznego lub jego elementów oraz oprogramowania, </w:t>
      </w:r>
      <w:r w:rsidRPr="00992D1A">
        <w:rPr>
          <w:rFonts w:ascii="Calibri" w:hAnsi="Calibri" w:cs="Calibri"/>
          <w:iCs/>
          <w:kern w:val="2"/>
        </w:rPr>
        <w:t xml:space="preserve">adresowana do osób z orzeczeniem o niepełnosprawności </w:t>
      </w:r>
      <w:r w:rsidRPr="00992D1A">
        <w:rPr>
          <w:rFonts w:ascii="Calibri" w:hAnsi="Calibri" w:cs="Calibri"/>
          <w:iCs/>
          <w:kern w:val="2"/>
        </w:rPr>
        <w:br/>
        <w:t xml:space="preserve">(do 16 roku życia) lub osób ze znacznym albo </w:t>
      </w:r>
      <w:r w:rsidRPr="00992D1A">
        <w:rPr>
          <w:rFonts w:ascii="Calibri" w:hAnsi="Calibri" w:cs="Calibri"/>
          <w:kern w:val="2"/>
        </w:rPr>
        <w:t xml:space="preserve">umiarkowanym stopniem niepełnosprawności, z dysfunkcją narządu słuchu i </w:t>
      </w:r>
      <w:r w:rsidRPr="00992D1A">
        <w:rPr>
          <w:rFonts w:ascii="Calibri" w:hAnsi="Calibri" w:cs="Calibri"/>
        </w:rPr>
        <w:t>trudnościami w komunikowaniu się za pomocą mowy</w:t>
      </w:r>
      <w:r w:rsidRPr="00992D1A">
        <w:rPr>
          <w:rFonts w:ascii="Calibri" w:hAnsi="Calibri" w:cs="Calibri"/>
          <w:kern w:val="2"/>
        </w:rPr>
        <w:t>,</w:t>
      </w:r>
    </w:p>
    <w:p w14:paraId="15F13D5B" w14:textId="77777777" w:rsidR="00FB1A69" w:rsidRPr="00992D1A" w:rsidRDefault="00FB1A69" w:rsidP="00974ECB">
      <w:pPr>
        <w:numPr>
          <w:ilvl w:val="0"/>
          <w:numId w:val="38"/>
        </w:numPr>
        <w:tabs>
          <w:tab w:val="clear" w:pos="1440"/>
        </w:tabs>
        <w:spacing w:before="60" w:after="60" w:line="276" w:lineRule="auto"/>
        <w:ind w:left="1134" w:hanging="283"/>
        <w:rPr>
          <w:rFonts w:ascii="Calibri" w:hAnsi="Calibri" w:cs="Calibri"/>
          <w:iCs/>
          <w:kern w:val="2"/>
        </w:rPr>
      </w:pPr>
      <w:r w:rsidRPr="00992D1A">
        <w:rPr>
          <w:rFonts w:ascii="Calibri" w:hAnsi="Calibri" w:cs="Calibri"/>
          <w:iCs/>
          <w:kern w:val="2"/>
        </w:rPr>
        <w:t xml:space="preserve">Zadanie 5 – pomoc w utrzymaniu sprawności technicznej posiadanego </w:t>
      </w:r>
      <w:r w:rsidRPr="00992D1A">
        <w:rPr>
          <w:rFonts w:ascii="Calibri" w:hAnsi="Calibri" w:cs="Calibri"/>
          <w:kern w:val="2"/>
        </w:rPr>
        <w:t xml:space="preserve">sprzętu elektronicznego, </w:t>
      </w:r>
      <w:r w:rsidRPr="00992D1A">
        <w:rPr>
          <w:rFonts w:ascii="Calibri" w:hAnsi="Calibri" w:cs="Calibri"/>
          <w:iCs/>
          <w:kern w:val="2"/>
        </w:rPr>
        <w:t xml:space="preserve">adresowana do osób z orzeczeniem o niepełnosprawności </w:t>
      </w:r>
      <w:r w:rsidRPr="00992D1A">
        <w:rPr>
          <w:rFonts w:ascii="Calibri" w:hAnsi="Calibri" w:cs="Calibri"/>
          <w:iCs/>
          <w:kern w:val="2"/>
        </w:rPr>
        <w:br/>
        <w:t xml:space="preserve">(do 16 roku życia) lub osób ze znacznym lub umiarkowanym </w:t>
      </w:r>
      <w:r w:rsidRPr="00992D1A">
        <w:rPr>
          <w:rFonts w:ascii="Calibri" w:hAnsi="Calibri" w:cs="Calibri"/>
          <w:kern w:val="2"/>
        </w:rPr>
        <w:t>stopniem niepełnosprawności,</w:t>
      </w:r>
    </w:p>
    <w:p w14:paraId="62CB8274" w14:textId="77777777" w:rsidR="00FB1A69" w:rsidRPr="00992D1A" w:rsidRDefault="00FB1A69" w:rsidP="00974ECB">
      <w:pPr>
        <w:pStyle w:val="Akapitzlist"/>
        <w:numPr>
          <w:ilvl w:val="1"/>
          <w:numId w:val="22"/>
        </w:numPr>
        <w:spacing w:line="276" w:lineRule="auto"/>
        <w:ind w:left="851" w:hanging="284"/>
        <w:rPr>
          <w:rFonts w:ascii="Calibri" w:hAnsi="Calibri" w:cs="Calibri"/>
          <w:iCs/>
          <w:kern w:val="2"/>
          <w:sz w:val="24"/>
        </w:rPr>
      </w:pPr>
      <w:r w:rsidRPr="00992D1A">
        <w:rPr>
          <w:rFonts w:ascii="Calibri" w:hAnsi="Calibri" w:cs="Calibri"/>
          <w:iCs/>
          <w:kern w:val="2"/>
          <w:sz w:val="24"/>
        </w:rPr>
        <w:lastRenderedPageBreak/>
        <w:t>Obszar C – likwidacja barier w poruszaniu się:</w:t>
      </w:r>
    </w:p>
    <w:p w14:paraId="34589766" w14:textId="77777777" w:rsidR="00FB1A69" w:rsidRPr="00992D1A" w:rsidRDefault="00FB1A69" w:rsidP="00974ECB">
      <w:pPr>
        <w:numPr>
          <w:ilvl w:val="0"/>
          <w:numId w:val="39"/>
        </w:numPr>
        <w:tabs>
          <w:tab w:val="clear" w:pos="4480"/>
        </w:tabs>
        <w:spacing w:before="60" w:after="60" w:line="276" w:lineRule="auto"/>
        <w:ind w:left="1134" w:hanging="283"/>
        <w:rPr>
          <w:rFonts w:ascii="Calibri" w:eastAsia="Arial Unicode MS" w:hAnsi="Calibri" w:cs="Calibri"/>
        </w:rPr>
      </w:pPr>
      <w:r w:rsidRPr="00992D1A">
        <w:rPr>
          <w:rFonts w:ascii="Calibri" w:eastAsia="Arial Unicode MS" w:hAnsi="Calibri" w:cs="Calibri"/>
        </w:rPr>
        <w:t xml:space="preserve">Zadanie 1 </w:t>
      </w:r>
      <w:r w:rsidRPr="00992D1A">
        <w:rPr>
          <w:rFonts w:ascii="Calibri" w:hAnsi="Calibri" w:cs="Calibri"/>
          <w:iCs/>
          <w:kern w:val="2"/>
        </w:rPr>
        <w:t xml:space="preserve">– pomoc w zakupie wózka inwalidzkiego o napędzie elektrycznym adresowana do osób z orzeczeniem o niepełnosprawności (do 16 roku życia) lub osób ze znacznym </w:t>
      </w:r>
      <w:r w:rsidRPr="00992D1A">
        <w:rPr>
          <w:rFonts w:ascii="Calibri" w:hAnsi="Calibri" w:cs="Calibri"/>
          <w:kern w:val="2"/>
        </w:rPr>
        <w:t>stopniem niepełnosprawności i dy</w:t>
      </w:r>
      <w:r w:rsidRPr="00992D1A">
        <w:rPr>
          <w:rFonts w:ascii="Calibri" w:hAnsi="Calibri" w:cs="Calibri"/>
        </w:rPr>
        <w:t>sfunkcją uniemożliwiającą samodzielne poruszanie się za pomocą wózka inwalidzkiego o napędzie ręcznym,</w:t>
      </w:r>
    </w:p>
    <w:p w14:paraId="45B4F62D" w14:textId="77777777" w:rsidR="00FB1A69" w:rsidRPr="00992D1A" w:rsidRDefault="00FB1A69" w:rsidP="00974ECB">
      <w:pPr>
        <w:numPr>
          <w:ilvl w:val="0"/>
          <w:numId w:val="39"/>
        </w:numPr>
        <w:tabs>
          <w:tab w:val="clear" w:pos="4480"/>
        </w:tabs>
        <w:spacing w:before="60" w:after="60" w:line="276" w:lineRule="auto"/>
        <w:ind w:left="1134" w:hanging="283"/>
        <w:rPr>
          <w:rFonts w:ascii="Calibri" w:eastAsia="Arial Unicode MS" w:hAnsi="Calibri" w:cs="Calibri"/>
        </w:rPr>
      </w:pPr>
      <w:r w:rsidRPr="00992D1A">
        <w:rPr>
          <w:rFonts w:ascii="Calibri" w:hAnsi="Calibri" w:cs="Calibri"/>
          <w:iCs/>
          <w:kern w:val="2"/>
        </w:rPr>
        <w:t xml:space="preserve">Zadanie 2 – pomoc w utrzymaniu sprawności technicznej posiadanego skutera lub wózka inwalidzkiego o napędzie elektrycznym, adresowana do osób z orzeczeniem o niepełnosprawności (do 16 roku życia) lub osób ze znacznym </w:t>
      </w:r>
      <w:r w:rsidRPr="00992D1A">
        <w:rPr>
          <w:rFonts w:ascii="Calibri" w:hAnsi="Calibri" w:cs="Calibri"/>
          <w:kern w:val="2"/>
        </w:rPr>
        <w:t>stopniem niepełnosprawności,</w:t>
      </w:r>
    </w:p>
    <w:p w14:paraId="4A54F92F" w14:textId="77777777" w:rsidR="00FB1A69" w:rsidRPr="00992D1A" w:rsidRDefault="00FB1A69" w:rsidP="00974ECB">
      <w:pPr>
        <w:numPr>
          <w:ilvl w:val="0"/>
          <w:numId w:val="39"/>
        </w:numPr>
        <w:tabs>
          <w:tab w:val="clear" w:pos="4480"/>
        </w:tabs>
        <w:spacing w:before="60" w:after="60" w:line="276" w:lineRule="auto"/>
        <w:ind w:left="1134" w:hanging="283"/>
        <w:rPr>
          <w:rFonts w:ascii="Calibri" w:eastAsia="Arial Unicode MS" w:hAnsi="Calibri" w:cs="Calibri"/>
        </w:rPr>
      </w:pPr>
      <w:r w:rsidRPr="00992D1A">
        <w:rPr>
          <w:rFonts w:ascii="Calibri" w:hAnsi="Calibri" w:cs="Calibri"/>
        </w:rPr>
        <w:t xml:space="preserve">Zadanie 3 </w:t>
      </w:r>
      <w:r w:rsidRPr="00992D1A">
        <w:rPr>
          <w:rFonts w:ascii="Calibri" w:hAnsi="Calibri" w:cs="Calibri"/>
          <w:iCs/>
          <w:kern w:val="2"/>
        </w:rPr>
        <w:t>–</w:t>
      </w:r>
      <w:r w:rsidRPr="00992D1A">
        <w:rPr>
          <w:rFonts w:ascii="Calibri" w:hAnsi="Calibri" w:cs="Calibri"/>
        </w:rPr>
        <w:t xml:space="preserve"> pomoc w zakupie protezy kończyny, w której zastosowano nowoczesne rozwiązania techniczne, tj. protezy co najmniej na III poziomie jakości,</w:t>
      </w:r>
      <w:r w:rsidRPr="00992D1A">
        <w:rPr>
          <w:rFonts w:ascii="Calibri" w:hAnsi="Calibri" w:cs="Calibri"/>
          <w:iCs/>
          <w:kern w:val="2"/>
        </w:rPr>
        <w:t xml:space="preserve"> adresowana do osób ze </w:t>
      </w:r>
      <w:r w:rsidRPr="00992D1A">
        <w:rPr>
          <w:rFonts w:ascii="Calibri" w:hAnsi="Calibri" w:cs="Calibri"/>
          <w:kern w:val="2"/>
        </w:rPr>
        <w:t>stopniem niepełnosprawności,</w:t>
      </w:r>
    </w:p>
    <w:p w14:paraId="38E85BF0" w14:textId="77777777" w:rsidR="00FB1A69" w:rsidRPr="00992D1A" w:rsidRDefault="00FB1A69" w:rsidP="00974ECB">
      <w:pPr>
        <w:numPr>
          <w:ilvl w:val="0"/>
          <w:numId w:val="39"/>
        </w:numPr>
        <w:tabs>
          <w:tab w:val="clear" w:pos="4480"/>
        </w:tabs>
        <w:spacing w:before="60" w:after="60" w:line="276" w:lineRule="auto"/>
        <w:ind w:left="1134" w:hanging="283"/>
        <w:rPr>
          <w:rFonts w:ascii="Calibri" w:eastAsia="Arial Unicode MS" w:hAnsi="Calibri" w:cs="Calibri"/>
        </w:rPr>
      </w:pPr>
      <w:r w:rsidRPr="00992D1A">
        <w:rPr>
          <w:rFonts w:ascii="Calibri" w:hAnsi="Calibri" w:cs="Calibri"/>
        </w:rPr>
        <w:t xml:space="preserve">Zadanie 4 </w:t>
      </w:r>
      <w:r w:rsidRPr="00992D1A">
        <w:rPr>
          <w:rFonts w:ascii="Calibri" w:hAnsi="Calibri" w:cs="Calibri"/>
          <w:iCs/>
          <w:kern w:val="2"/>
        </w:rPr>
        <w:t>–</w:t>
      </w:r>
      <w:r w:rsidRPr="00992D1A">
        <w:rPr>
          <w:rFonts w:ascii="Calibri" w:hAnsi="Calibri" w:cs="Calibri"/>
        </w:rPr>
        <w:t xml:space="preserve"> pomoc </w:t>
      </w:r>
      <w:r w:rsidRPr="00992D1A">
        <w:rPr>
          <w:rFonts w:ascii="Calibri" w:hAnsi="Calibri" w:cs="Calibri"/>
          <w:iCs/>
          <w:kern w:val="2"/>
        </w:rPr>
        <w:t xml:space="preserve">w utrzymaniu sprawności technicznej posiadanej protezy </w:t>
      </w:r>
      <w:r w:rsidRPr="00992D1A">
        <w:rPr>
          <w:rFonts w:ascii="Calibri" w:hAnsi="Calibri" w:cs="Calibri"/>
        </w:rPr>
        <w:t>kończyny, w której zastosowano nowoczesne rozwiązania techniczne, (co najmniej na III poziomie jakości),</w:t>
      </w:r>
      <w:r w:rsidRPr="00992D1A">
        <w:rPr>
          <w:rFonts w:ascii="Calibri" w:hAnsi="Calibri" w:cs="Calibri"/>
          <w:iCs/>
          <w:kern w:val="2"/>
        </w:rPr>
        <w:t xml:space="preserve"> adresowana do osób ze </w:t>
      </w:r>
      <w:r w:rsidRPr="00992D1A">
        <w:rPr>
          <w:rFonts w:ascii="Calibri" w:hAnsi="Calibri" w:cs="Calibri"/>
          <w:kern w:val="2"/>
        </w:rPr>
        <w:t>stopniem niepełnosprawności,</w:t>
      </w:r>
    </w:p>
    <w:p w14:paraId="451BD430" w14:textId="77777777" w:rsidR="00FB1A69" w:rsidRPr="00992D1A" w:rsidRDefault="00FB1A69" w:rsidP="00974ECB">
      <w:pPr>
        <w:numPr>
          <w:ilvl w:val="0"/>
          <w:numId w:val="39"/>
        </w:numPr>
        <w:tabs>
          <w:tab w:val="clear" w:pos="4480"/>
        </w:tabs>
        <w:spacing w:before="60" w:after="60" w:line="276" w:lineRule="auto"/>
        <w:ind w:left="1134" w:hanging="283"/>
        <w:rPr>
          <w:rFonts w:ascii="Calibri" w:eastAsia="Arial Unicode MS" w:hAnsi="Calibri" w:cs="Calibri"/>
        </w:rPr>
      </w:pPr>
      <w:r w:rsidRPr="00992D1A">
        <w:rPr>
          <w:rFonts w:ascii="Calibri" w:hAnsi="Calibri" w:cs="Calibri"/>
          <w:iCs/>
          <w:kern w:val="2"/>
        </w:rPr>
        <w:t xml:space="preserve">Zadanie 5 – pomoc w zakupie skutera inwalidzkiego o napędzie elektrycznym lub oprzyrządowania elektrycznego do wózka ręcznego, adresowana do osób z orzeczeniem o niepełnosprawności (do 16 roku życia) lub osób ze znacznym </w:t>
      </w:r>
      <w:r w:rsidRPr="00992D1A">
        <w:rPr>
          <w:rFonts w:ascii="Calibri" w:hAnsi="Calibri" w:cs="Calibri"/>
          <w:kern w:val="2"/>
        </w:rPr>
        <w:t>stopniem niepełnosprawności, z dysfunkcją narządu</w:t>
      </w:r>
      <w:r w:rsidRPr="00992D1A">
        <w:rPr>
          <w:rFonts w:ascii="Calibri" w:hAnsi="Calibri" w:cs="Calibri"/>
          <w:iCs/>
          <w:kern w:val="2"/>
        </w:rPr>
        <w:t xml:space="preserve"> ruchu</w:t>
      </w:r>
      <w:r w:rsidRPr="00992D1A">
        <w:rPr>
          <w:rFonts w:ascii="Calibri" w:hAnsi="Calibri" w:cs="Calibri"/>
        </w:rPr>
        <w:t xml:space="preserve"> powodującą problemy w samodzielnym przemieszczaniu się i posiadających zgodę lekarza specjalisty na użytkowanie przedmiotu dofinansowania,</w:t>
      </w:r>
    </w:p>
    <w:p w14:paraId="57A812A6" w14:textId="77777777" w:rsidR="00FB1A69" w:rsidRPr="00992D1A" w:rsidRDefault="00FB1A69" w:rsidP="00974ECB">
      <w:pPr>
        <w:pStyle w:val="Akapitzlist"/>
        <w:numPr>
          <w:ilvl w:val="1"/>
          <w:numId w:val="22"/>
        </w:numPr>
        <w:spacing w:line="276" w:lineRule="auto"/>
        <w:ind w:left="851" w:hanging="284"/>
        <w:rPr>
          <w:rFonts w:ascii="Calibri" w:hAnsi="Calibri" w:cs="Calibri"/>
          <w:iCs/>
          <w:kern w:val="2"/>
          <w:sz w:val="24"/>
        </w:rPr>
      </w:pPr>
      <w:r w:rsidRPr="00992D1A">
        <w:rPr>
          <w:rFonts w:ascii="Calibri" w:hAnsi="Calibri" w:cs="Calibri"/>
          <w:iCs/>
          <w:kern w:val="2"/>
          <w:sz w:val="24"/>
        </w:rPr>
        <w:t>Obszar D –</w:t>
      </w:r>
      <w:r w:rsidRPr="00992D1A">
        <w:rPr>
          <w:rFonts w:ascii="Calibri" w:hAnsi="Calibri" w:cs="Calibri"/>
          <w:sz w:val="24"/>
        </w:rPr>
        <w:t xml:space="preserve"> pomoc w utrzymaniu aktywności zawodowej poprzez zapewnienie opieki dla osoby zależnej</w:t>
      </w:r>
      <w:r w:rsidRPr="00992D1A">
        <w:rPr>
          <w:rFonts w:ascii="Calibri" w:hAnsi="Calibri" w:cs="Calibri"/>
          <w:iCs/>
          <w:sz w:val="24"/>
        </w:rPr>
        <w:t xml:space="preserve"> (dziecka przebywającego w żłobku lub przedszkolu albo pod inną tego typu opieką), </w:t>
      </w:r>
      <w:r w:rsidRPr="00992D1A">
        <w:rPr>
          <w:rFonts w:ascii="Calibri" w:hAnsi="Calibri" w:cs="Calibri"/>
          <w:iCs/>
          <w:kern w:val="2"/>
          <w:sz w:val="24"/>
        </w:rPr>
        <w:t xml:space="preserve">adresowana do osób ze znacznym lub </w:t>
      </w:r>
      <w:r w:rsidRPr="00992D1A">
        <w:rPr>
          <w:rFonts w:ascii="Calibri" w:hAnsi="Calibri" w:cs="Calibri"/>
          <w:kern w:val="2"/>
          <w:sz w:val="24"/>
        </w:rPr>
        <w:t xml:space="preserve">umiarkowanym stopniem niepełnosprawności, którzy są </w:t>
      </w:r>
      <w:r w:rsidRPr="00992D1A">
        <w:rPr>
          <w:rFonts w:ascii="Calibri" w:hAnsi="Calibri" w:cs="Calibri"/>
          <w:sz w:val="24"/>
        </w:rPr>
        <w:t>przedstawicielem ustawowym lub opiekunem prawnym dziecka,</w:t>
      </w:r>
    </w:p>
    <w:p w14:paraId="65E042A5" w14:textId="77777777" w:rsidR="00FB1A69" w:rsidRPr="00992D1A" w:rsidRDefault="00FB1A69" w:rsidP="00974ECB">
      <w:pPr>
        <w:pStyle w:val="Akapitzlist"/>
        <w:numPr>
          <w:ilvl w:val="1"/>
          <w:numId w:val="22"/>
        </w:numPr>
        <w:spacing w:line="276" w:lineRule="auto"/>
        <w:ind w:left="851" w:hanging="284"/>
        <w:rPr>
          <w:rFonts w:ascii="Calibri" w:hAnsi="Calibri" w:cs="Calibri"/>
          <w:iCs/>
          <w:kern w:val="2"/>
          <w:sz w:val="24"/>
        </w:rPr>
      </w:pPr>
      <w:r w:rsidRPr="00992D1A">
        <w:rPr>
          <w:rFonts w:ascii="Calibri" w:hAnsi="Calibri" w:cs="Calibri"/>
          <w:sz w:val="24"/>
        </w:rPr>
        <w:t xml:space="preserve">Obszar E </w:t>
      </w:r>
      <w:r w:rsidRPr="00992D1A">
        <w:rPr>
          <w:rFonts w:ascii="Calibri" w:hAnsi="Calibri" w:cs="Calibri"/>
          <w:iCs/>
          <w:kern w:val="2"/>
          <w:sz w:val="24"/>
        </w:rPr>
        <w:t>–</w:t>
      </w:r>
      <w:r w:rsidRPr="00992D1A">
        <w:rPr>
          <w:rFonts w:ascii="Calibri" w:hAnsi="Calibri" w:cs="Calibri"/>
          <w:sz w:val="24"/>
        </w:rPr>
        <w:t xml:space="preserve"> </w:t>
      </w:r>
      <w:bookmarkStart w:id="0" w:name="_Hlk169775418"/>
      <w:r w:rsidRPr="00992D1A">
        <w:rPr>
          <w:rFonts w:ascii="Calibri" w:hAnsi="Calibri" w:cs="Calibri"/>
          <w:sz w:val="24"/>
        </w:rPr>
        <w:t>pomoc w kontynuowaniu rehabilitacji w formie wentylacji domowej</w:t>
      </w:r>
      <w:bookmarkEnd w:id="0"/>
      <w:r w:rsidR="0075767D" w:rsidRPr="00992D1A">
        <w:rPr>
          <w:rFonts w:ascii="Calibri" w:hAnsi="Calibri" w:cs="Calibri"/>
          <w:sz w:val="24"/>
        </w:rPr>
        <w:t xml:space="preserve">, adresowana do osób ze stopniem niepełnosprawności </w:t>
      </w:r>
      <w:r w:rsidR="00887695" w:rsidRPr="00992D1A">
        <w:rPr>
          <w:rFonts w:ascii="Calibri" w:hAnsi="Calibri" w:cs="Calibri"/>
          <w:sz w:val="24"/>
        </w:rPr>
        <w:t xml:space="preserve">lub z </w:t>
      </w:r>
      <w:r w:rsidR="0075767D" w:rsidRPr="00992D1A">
        <w:rPr>
          <w:rFonts w:ascii="Calibri" w:hAnsi="Calibri" w:cs="Calibri"/>
          <w:sz w:val="24"/>
        </w:rPr>
        <w:t>orzeczenie</w:t>
      </w:r>
      <w:r w:rsidR="00887695" w:rsidRPr="00992D1A">
        <w:rPr>
          <w:rFonts w:ascii="Calibri" w:hAnsi="Calibri" w:cs="Calibri"/>
          <w:sz w:val="24"/>
        </w:rPr>
        <w:t>m</w:t>
      </w:r>
      <w:r w:rsidR="0075767D" w:rsidRPr="00992D1A">
        <w:rPr>
          <w:rFonts w:ascii="Calibri" w:hAnsi="Calibri" w:cs="Calibri"/>
          <w:sz w:val="24"/>
        </w:rPr>
        <w:t xml:space="preserve"> </w:t>
      </w:r>
      <w:r w:rsidR="00887695" w:rsidRPr="00992D1A">
        <w:rPr>
          <w:rFonts w:ascii="Calibri" w:hAnsi="Calibri" w:cs="Calibri"/>
          <w:sz w:val="24"/>
        </w:rPr>
        <w:br/>
      </w:r>
      <w:r w:rsidR="0075767D" w:rsidRPr="00992D1A">
        <w:rPr>
          <w:rFonts w:ascii="Calibri" w:hAnsi="Calibri" w:cs="Calibri"/>
          <w:sz w:val="24"/>
        </w:rPr>
        <w:t>o niepełnosprawności (do 16 roku</w:t>
      </w:r>
      <w:r w:rsidR="00887695" w:rsidRPr="00992D1A">
        <w:rPr>
          <w:rFonts w:ascii="Calibri" w:hAnsi="Calibri" w:cs="Calibri"/>
          <w:sz w:val="24"/>
        </w:rPr>
        <w:t xml:space="preserve"> </w:t>
      </w:r>
      <w:r w:rsidR="0075767D" w:rsidRPr="00992D1A">
        <w:rPr>
          <w:rFonts w:ascii="Calibri" w:hAnsi="Calibri" w:cs="Calibri"/>
          <w:sz w:val="24"/>
        </w:rPr>
        <w:t>życia)</w:t>
      </w:r>
      <w:r w:rsidR="00887695" w:rsidRPr="00992D1A">
        <w:rPr>
          <w:rFonts w:ascii="Calibri" w:hAnsi="Calibri" w:cs="Calibri"/>
          <w:sz w:val="24"/>
        </w:rPr>
        <w:t xml:space="preserve">, które korzystają z koncentratora tlenu lub respiratora w ramach świadczenia udzielanego przez ośrodek domowego leczenia tlenem lub ośrodek wentylacji domowej, tj. pod opieką </w:t>
      </w:r>
      <w:r w:rsidR="00887695" w:rsidRPr="00992D1A">
        <w:rPr>
          <w:rFonts w:ascii="Calibri" w:eastAsia="Times New Roman" w:hAnsi="Calibri" w:cs="Calibri"/>
          <w:sz w:val="24"/>
          <w:lang w:eastAsia="pl-PL"/>
        </w:rPr>
        <w:t>zesp</w:t>
      </w:r>
      <w:r w:rsidR="00887695" w:rsidRPr="00992D1A">
        <w:rPr>
          <w:rFonts w:ascii="Calibri" w:hAnsi="Calibri" w:cs="Calibri"/>
          <w:sz w:val="24"/>
        </w:rPr>
        <w:t xml:space="preserve">ołu </w:t>
      </w:r>
      <w:r w:rsidR="00887695" w:rsidRPr="00992D1A">
        <w:rPr>
          <w:rFonts w:ascii="Calibri" w:eastAsia="Times New Roman" w:hAnsi="Calibri" w:cs="Calibri"/>
          <w:sz w:val="24"/>
          <w:lang w:eastAsia="pl-PL"/>
        </w:rPr>
        <w:t>długoterminowej opieki domowej</w:t>
      </w:r>
      <w:r w:rsidR="00887695" w:rsidRPr="00992D1A">
        <w:rPr>
          <w:rFonts w:ascii="Calibri" w:hAnsi="Calibri" w:cs="Calibri"/>
          <w:sz w:val="24"/>
        </w:rPr>
        <w:t xml:space="preserve"> dla pacjentów wentylowanych mechanicznie lub pod opieką poradni/ośrodka/zespołu domowego leczenia tlenem</w:t>
      </w:r>
      <w:r w:rsidRPr="00992D1A">
        <w:rPr>
          <w:rFonts w:ascii="Calibri" w:hAnsi="Calibri" w:cs="Calibri"/>
          <w:sz w:val="24"/>
        </w:rPr>
        <w:t>;</w:t>
      </w:r>
    </w:p>
    <w:p w14:paraId="676993B3" w14:textId="77777777" w:rsidR="00FB1A69" w:rsidRPr="00992D1A" w:rsidRDefault="00F31330" w:rsidP="00974ECB">
      <w:pPr>
        <w:numPr>
          <w:ilvl w:val="0"/>
          <w:numId w:val="23"/>
        </w:numPr>
        <w:spacing w:before="60" w:after="60" w:line="276" w:lineRule="auto"/>
        <w:ind w:left="568" w:hanging="284"/>
        <w:rPr>
          <w:rFonts w:ascii="Calibri" w:hAnsi="Calibri" w:cs="Calibri"/>
          <w:iCs/>
          <w:kern w:val="2"/>
        </w:rPr>
      </w:pPr>
      <w:r>
        <w:rPr>
          <w:rFonts w:ascii="Calibri" w:hAnsi="Calibri" w:cs="Calibri"/>
          <w:iCs/>
          <w:kern w:val="2"/>
        </w:rPr>
        <w:br w:type="page"/>
      </w:r>
      <w:r w:rsidR="00FB1A69" w:rsidRPr="00992D1A">
        <w:rPr>
          <w:rFonts w:ascii="Calibri" w:hAnsi="Calibri" w:cs="Calibri"/>
          <w:iCs/>
          <w:kern w:val="2"/>
        </w:rPr>
        <w:lastRenderedPageBreak/>
        <w:t>Moduł II –</w:t>
      </w:r>
      <w:r w:rsidR="00FB1A69" w:rsidRPr="00992D1A">
        <w:rPr>
          <w:rFonts w:ascii="Calibri" w:hAnsi="Calibri" w:cs="Calibri"/>
        </w:rPr>
        <w:t xml:space="preserve"> pomoc w uzyskaniu wykształcenia na poziomie wyższym, </w:t>
      </w:r>
      <w:r w:rsidR="00FB1A69" w:rsidRPr="00992D1A">
        <w:rPr>
          <w:rFonts w:ascii="Calibri" w:hAnsi="Calibri" w:cs="Calibri"/>
          <w:iCs/>
          <w:kern w:val="2"/>
        </w:rPr>
        <w:t xml:space="preserve">adresowana do osób ze znacznym, umiarkowanym lub lekkim </w:t>
      </w:r>
      <w:r w:rsidR="00FB1A69" w:rsidRPr="00992D1A">
        <w:rPr>
          <w:rFonts w:ascii="Calibri" w:hAnsi="Calibri" w:cs="Calibri"/>
          <w:kern w:val="2"/>
        </w:rPr>
        <w:t xml:space="preserve">stopniem niepełnosprawności, pobierających naukę </w:t>
      </w:r>
      <w:r w:rsidR="00FB1A69" w:rsidRPr="00992D1A">
        <w:rPr>
          <w:rFonts w:ascii="Calibri" w:hAnsi="Calibri" w:cs="Calibri"/>
        </w:rPr>
        <w:t>w szkole wyższej lub szkole policealnej lub kolegium, a także do osób mających przewód doktorski otwarty poza studiami doktoranckimi,</w:t>
      </w:r>
    </w:p>
    <w:p w14:paraId="5854191C" w14:textId="77777777" w:rsidR="00FB1A69" w:rsidRPr="00992D1A" w:rsidRDefault="00FB1A69" w:rsidP="00FB1A69">
      <w:pPr>
        <w:spacing w:before="60" w:after="60" w:line="276" w:lineRule="auto"/>
        <w:ind w:left="284"/>
        <w:rPr>
          <w:rFonts w:ascii="Calibri" w:hAnsi="Calibri" w:cs="Calibri"/>
          <w:iCs/>
          <w:kern w:val="2"/>
        </w:rPr>
      </w:pPr>
      <w:bookmarkStart w:id="1" w:name="_Hlk119939923"/>
      <w:r w:rsidRPr="00992D1A">
        <w:rPr>
          <w:rFonts w:ascii="Calibri" w:hAnsi="Calibri" w:cs="Calibri"/>
        </w:rPr>
        <w:t>szczegółowe warunki uczestnictwa w programie są wskazane w rozdziale VI programu</w:t>
      </w:r>
      <w:bookmarkEnd w:id="1"/>
      <w:r w:rsidRPr="00992D1A">
        <w:rPr>
          <w:rFonts w:ascii="Calibri" w:hAnsi="Calibri" w:cs="Calibri"/>
        </w:rPr>
        <w:t>.</w:t>
      </w:r>
    </w:p>
    <w:p w14:paraId="2D543445" w14:textId="77777777" w:rsidR="00FB1A69" w:rsidRPr="00992D1A" w:rsidRDefault="00FB1A69" w:rsidP="00974ECB">
      <w:pPr>
        <w:pStyle w:val="NormalnyWeb"/>
        <w:keepLines/>
        <w:numPr>
          <w:ilvl w:val="0"/>
          <w:numId w:val="11"/>
        </w:numPr>
        <w:tabs>
          <w:tab w:val="clear" w:pos="720"/>
        </w:tabs>
        <w:spacing w:before="120" w:beforeAutospacing="0" w:after="120" w:afterAutospacing="0" w:line="276" w:lineRule="auto"/>
        <w:ind w:left="284" w:hanging="284"/>
        <w:rPr>
          <w:rFonts w:ascii="Calibri" w:hAnsi="Calibri" w:cs="Calibri"/>
        </w:rPr>
      </w:pPr>
      <w:r w:rsidRPr="00992D1A">
        <w:rPr>
          <w:rFonts w:ascii="Calibri" w:hAnsi="Calibri" w:cs="Calibri"/>
          <w:iCs/>
          <w:kern w:val="2"/>
        </w:rPr>
        <w:t xml:space="preserve">Wystąpienie </w:t>
      </w:r>
      <w:r w:rsidRPr="00992D1A">
        <w:rPr>
          <w:rFonts w:ascii="Calibri" w:hAnsi="Calibri" w:cs="Calibri"/>
        </w:rPr>
        <w:t xml:space="preserve">o przyznanie środków finansowych </w:t>
      </w:r>
      <w:r w:rsidRPr="00992D1A">
        <w:rPr>
          <w:rFonts w:ascii="Calibri" w:hAnsi="Calibri" w:cs="Calibri"/>
          <w:iCs/>
          <w:kern w:val="2"/>
        </w:rPr>
        <w:t>Państwowego Funduszu Rehabilitacji Osób Niepełnosprawnych</w:t>
      </w:r>
      <w:r w:rsidRPr="00992D1A">
        <w:rPr>
          <w:rFonts w:ascii="Calibri" w:hAnsi="Calibri" w:cs="Calibri"/>
        </w:rPr>
        <w:t xml:space="preserve"> na realizację programu, realizator programu składa </w:t>
      </w:r>
      <w:r w:rsidRPr="00992D1A">
        <w:rPr>
          <w:rFonts w:ascii="Calibri" w:hAnsi="Calibri" w:cs="Calibri"/>
          <w:iCs/>
          <w:kern w:val="2"/>
        </w:rPr>
        <w:t>we właściwym terytorialnie Oddziale Państwowego Funduszu Rehabilitacji Osób Niepełnosprawnych. Termin złożenia wystąpienia upływa w dniu 1 marca 2024 roku.</w:t>
      </w:r>
    </w:p>
    <w:p w14:paraId="12660087" w14:textId="77777777" w:rsidR="00FB1A69" w:rsidRPr="00992D1A" w:rsidRDefault="00FB1A69" w:rsidP="00974ECB">
      <w:pPr>
        <w:pStyle w:val="NormalnyWeb"/>
        <w:numPr>
          <w:ilvl w:val="0"/>
          <w:numId w:val="11"/>
        </w:numPr>
        <w:tabs>
          <w:tab w:val="clear" w:pos="720"/>
        </w:tabs>
        <w:spacing w:before="120" w:beforeAutospacing="0" w:after="120" w:afterAutospacing="0" w:line="276" w:lineRule="auto"/>
        <w:ind w:left="284" w:hanging="284"/>
        <w:rPr>
          <w:rFonts w:ascii="Calibri" w:hAnsi="Calibri" w:cs="Calibri"/>
        </w:rPr>
      </w:pPr>
      <w:r w:rsidRPr="00992D1A">
        <w:rPr>
          <w:rFonts w:ascii="Calibri" w:hAnsi="Calibri" w:cs="Calibri"/>
        </w:rPr>
        <w:t>Termin zawarcia umowy w sprawie realizacji programu, w odniesieniu do pierwszej transzy środków finansowych przyznanych w 2024 roku, upływa w dniu 29 kwietnia 2024 roku.</w:t>
      </w:r>
    </w:p>
    <w:p w14:paraId="6E2EFD21" w14:textId="77777777" w:rsidR="00FB1A69" w:rsidRPr="00992D1A" w:rsidRDefault="00FB1A69" w:rsidP="00974ECB">
      <w:pPr>
        <w:pStyle w:val="NormalnyWeb"/>
        <w:numPr>
          <w:ilvl w:val="0"/>
          <w:numId w:val="11"/>
        </w:numPr>
        <w:tabs>
          <w:tab w:val="clear" w:pos="720"/>
        </w:tabs>
        <w:spacing w:before="120" w:beforeAutospacing="0" w:after="120" w:afterAutospacing="0" w:line="276" w:lineRule="auto"/>
        <w:ind w:left="284" w:hanging="284"/>
        <w:rPr>
          <w:rFonts w:ascii="Calibri" w:hAnsi="Calibri" w:cs="Calibri"/>
          <w:bCs/>
          <w:strike/>
        </w:rPr>
      </w:pPr>
      <w:r w:rsidRPr="00992D1A">
        <w:rPr>
          <w:rFonts w:ascii="Calibri" w:hAnsi="Calibri" w:cs="Calibri"/>
        </w:rPr>
        <w:t xml:space="preserve">Przekazanie przyznanych w 2024 roku środków finansowych </w:t>
      </w:r>
      <w:r w:rsidRPr="00992D1A">
        <w:rPr>
          <w:rFonts w:ascii="Calibri" w:hAnsi="Calibri" w:cs="Calibri"/>
          <w:iCs/>
          <w:kern w:val="2"/>
        </w:rPr>
        <w:t>Państwowego Funduszu Rehabilitacji Osób Niepełnosprawnych na realizację programu, nastąpi po złożeniu przez realizatora programu rozliczenia środków przekazanych w 2023 roku.</w:t>
      </w:r>
    </w:p>
    <w:p w14:paraId="1BB1BCC6" w14:textId="77777777" w:rsidR="00FB1A69" w:rsidRPr="00992D1A" w:rsidRDefault="00FB1A69" w:rsidP="00974ECB">
      <w:pPr>
        <w:pStyle w:val="NormalnyWeb"/>
        <w:numPr>
          <w:ilvl w:val="0"/>
          <w:numId w:val="11"/>
        </w:numPr>
        <w:tabs>
          <w:tab w:val="clear" w:pos="720"/>
        </w:tabs>
        <w:spacing w:before="120" w:beforeAutospacing="0" w:after="120" w:afterAutospacing="0" w:line="276" w:lineRule="auto"/>
        <w:ind w:left="284" w:hanging="284"/>
        <w:rPr>
          <w:rFonts w:ascii="Calibri" w:hAnsi="Calibri" w:cs="Calibri"/>
        </w:rPr>
      </w:pPr>
      <w:r w:rsidRPr="00992D1A">
        <w:rPr>
          <w:rFonts w:ascii="Calibri" w:hAnsi="Calibri" w:cs="Calibri"/>
        </w:rPr>
        <w:t xml:space="preserve">Pełnomocnicy Zarządu </w:t>
      </w:r>
      <w:r w:rsidRPr="00992D1A">
        <w:rPr>
          <w:rFonts w:ascii="Calibri" w:hAnsi="Calibri" w:cs="Calibri"/>
          <w:iCs/>
          <w:kern w:val="2"/>
        </w:rPr>
        <w:t>Państwowego Funduszu Rehabilitacji Osób Niepełnosprawnych</w:t>
      </w:r>
      <w:r w:rsidRPr="00992D1A">
        <w:rPr>
          <w:rFonts w:ascii="Calibri" w:hAnsi="Calibri" w:cs="Calibri"/>
        </w:rPr>
        <w:t xml:space="preserve"> w Oddziałach </w:t>
      </w:r>
      <w:r w:rsidRPr="00992D1A">
        <w:rPr>
          <w:rFonts w:ascii="Calibri" w:hAnsi="Calibri" w:cs="Calibri"/>
          <w:iCs/>
          <w:kern w:val="2"/>
        </w:rPr>
        <w:t>Państwowego Funduszu Rehabilitacji Osób Niepełnosprawnych</w:t>
      </w:r>
      <w:r w:rsidRPr="00992D1A">
        <w:rPr>
          <w:rFonts w:ascii="Calibri" w:hAnsi="Calibri" w:cs="Calibri"/>
        </w:rPr>
        <w:t xml:space="preserve"> mogą podejmować decyzję o przywróceniu realizatorowi programu terminu związanego z realizacją programu. Przekroczenie przez realizatora programu terminu określonego w ustępie 3 może skutkować zmniejszeniem wysokości środków finansowych przekazanych przez </w:t>
      </w:r>
      <w:r w:rsidRPr="00992D1A">
        <w:rPr>
          <w:rFonts w:ascii="Calibri" w:hAnsi="Calibri" w:cs="Calibri"/>
          <w:iCs/>
          <w:kern w:val="2"/>
        </w:rPr>
        <w:t>Państwowy Fundusz Rehabilitacji Osób Niepełnosprawnych</w:t>
      </w:r>
      <w:r w:rsidRPr="00992D1A">
        <w:rPr>
          <w:rFonts w:ascii="Calibri" w:hAnsi="Calibri" w:cs="Calibri"/>
        </w:rPr>
        <w:t xml:space="preserve"> na realizację programu. </w:t>
      </w:r>
    </w:p>
    <w:p w14:paraId="0CA3AD0F" w14:textId="77777777" w:rsidR="00FB1A69" w:rsidRPr="00992D1A" w:rsidRDefault="00FB1A69" w:rsidP="00974ECB">
      <w:pPr>
        <w:pStyle w:val="NormalnyWeb"/>
        <w:numPr>
          <w:ilvl w:val="0"/>
          <w:numId w:val="11"/>
        </w:numPr>
        <w:tabs>
          <w:tab w:val="clear" w:pos="720"/>
        </w:tabs>
        <w:spacing w:before="120" w:beforeAutospacing="0" w:after="120" w:afterAutospacing="0" w:line="276" w:lineRule="auto"/>
        <w:ind w:left="284" w:hanging="284"/>
        <w:rPr>
          <w:rFonts w:ascii="Calibri" w:hAnsi="Calibri" w:cs="Calibri"/>
        </w:rPr>
      </w:pPr>
      <w:r w:rsidRPr="00992D1A">
        <w:rPr>
          <w:rFonts w:ascii="Calibri" w:hAnsi="Calibri" w:cs="Calibri"/>
        </w:rPr>
        <w:t>Warunkiem przyznania w 2024 roku realizatorowi programu środków finansowych na realizację programu, jest złożenie przez realizatora oświadczenia o nieposiadaniu:</w:t>
      </w:r>
    </w:p>
    <w:p w14:paraId="7E32C39B" w14:textId="77777777" w:rsidR="00FB1A69" w:rsidRPr="00992D1A" w:rsidRDefault="00FB1A69" w:rsidP="00974ECB">
      <w:pPr>
        <w:pStyle w:val="NormalnyWeb"/>
        <w:numPr>
          <w:ilvl w:val="0"/>
          <w:numId w:val="10"/>
        </w:numPr>
        <w:tabs>
          <w:tab w:val="clear" w:pos="900"/>
        </w:tabs>
        <w:spacing w:before="0" w:beforeAutospacing="0" w:after="0" w:afterAutospacing="0" w:line="276" w:lineRule="auto"/>
        <w:ind w:left="568" w:hanging="284"/>
        <w:rPr>
          <w:rFonts w:ascii="Calibri" w:hAnsi="Calibri" w:cs="Calibri"/>
        </w:rPr>
      </w:pPr>
      <w:r w:rsidRPr="00992D1A">
        <w:rPr>
          <w:rFonts w:ascii="Calibri" w:hAnsi="Calibri" w:cs="Calibri"/>
        </w:rPr>
        <w:t xml:space="preserve">wymagalnych zobowiązań wobec </w:t>
      </w:r>
      <w:r w:rsidRPr="00992D1A">
        <w:rPr>
          <w:rFonts w:ascii="Calibri" w:hAnsi="Calibri" w:cs="Calibri"/>
          <w:iCs/>
          <w:kern w:val="2"/>
        </w:rPr>
        <w:t>Państwowego Funduszu Rehabilitacji Osób Niepełnosprawnych;</w:t>
      </w:r>
    </w:p>
    <w:p w14:paraId="7C87031F" w14:textId="77777777" w:rsidR="00FB1A69" w:rsidRPr="00992D1A" w:rsidRDefault="00FB1A69" w:rsidP="00974ECB">
      <w:pPr>
        <w:pStyle w:val="NormalnyWeb"/>
        <w:numPr>
          <w:ilvl w:val="0"/>
          <w:numId w:val="10"/>
        </w:numPr>
        <w:tabs>
          <w:tab w:val="clear" w:pos="900"/>
        </w:tabs>
        <w:spacing w:before="0" w:beforeAutospacing="0" w:after="0" w:afterAutospacing="0" w:line="276" w:lineRule="auto"/>
        <w:ind w:left="568" w:hanging="284"/>
        <w:rPr>
          <w:rFonts w:ascii="Calibri" w:hAnsi="Calibri" w:cs="Calibri"/>
        </w:rPr>
      </w:pPr>
      <w:r w:rsidRPr="00992D1A">
        <w:rPr>
          <w:rFonts w:ascii="Calibri" w:hAnsi="Calibri" w:cs="Calibri"/>
        </w:rPr>
        <w:t xml:space="preserve">zaległości w obowiązkowych wpłatach na </w:t>
      </w:r>
      <w:r w:rsidRPr="00992D1A">
        <w:rPr>
          <w:rFonts w:ascii="Calibri" w:hAnsi="Calibri" w:cs="Calibri"/>
          <w:iCs/>
          <w:kern w:val="2"/>
        </w:rPr>
        <w:t>Państwowy Fundusz Rehabilitacji Osób Niepełnosprawnych;</w:t>
      </w:r>
    </w:p>
    <w:p w14:paraId="628FB92A" w14:textId="77777777" w:rsidR="00FB1A69" w:rsidRPr="00992D1A" w:rsidRDefault="00FB1A69" w:rsidP="00974ECB">
      <w:pPr>
        <w:pStyle w:val="NormalnyWeb"/>
        <w:numPr>
          <w:ilvl w:val="0"/>
          <w:numId w:val="10"/>
        </w:numPr>
        <w:tabs>
          <w:tab w:val="clear" w:pos="900"/>
        </w:tabs>
        <w:spacing w:before="0" w:beforeAutospacing="0" w:after="0" w:afterAutospacing="0" w:line="276" w:lineRule="auto"/>
        <w:ind w:left="568" w:hanging="284"/>
        <w:rPr>
          <w:rFonts w:ascii="Calibri" w:hAnsi="Calibri" w:cs="Calibri"/>
        </w:rPr>
      </w:pPr>
      <w:r w:rsidRPr="00992D1A">
        <w:rPr>
          <w:rFonts w:ascii="Calibri" w:hAnsi="Calibri" w:cs="Calibri"/>
        </w:rPr>
        <w:t>wymagalnych zobowiązań wobec Zakładu Ubezpieczeń Społecznych i Urzędu Skarbowego oraz wobec organów i instytucji wykonujących zadania z zakresu administracji publicznej,</w:t>
      </w:r>
    </w:p>
    <w:p w14:paraId="3EBF78AB" w14:textId="77777777" w:rsidR="00FB1A69" w:rsidRPr="00992D1A" w:rsidRDefault="00FB1A69" w:rsidP="00FB1A69">
      <w:pPr>
        <w:pStyle w:val="NormalnyWeb"/>
        <w:spacing w:before="60" w:beforeAutospacing="0" w:after="60" w:afterAutospacing="0" w:line="276" w:lineRule="auto"/>
        <w:ind w:left="284"/>
        <w:rPr>
          <w:rFonts w:ascii="Calibri" w:hAnsi="Calibri" w:cs="Calibri"/>
        </w:rPr>
      </w:pPr>
      <w:r w:rsidRPr="00992D1A">
        <w:rPr>
          <w:rFonts w:ascii="Calibri" w:hAnsi="Calibri" w:cs="Calibri"/>
        </w:rPr>
        <w:t xml:space="preserve">przy czym ww. wymagania dotyczą jednostki organizacyjnej samorządu powiatowego odpowiedzialnej za realizację programu, a także jednostki organizacyjnej samorządu powiatowego składającej wystąpienie o przyznanie środków </w:t>
      </w:r>
      <w:r w:rsidRPr="00992D1A">
        <w:rPr>
          <w:rFonts w:ascii="Calibri" w:hAnsi="Calibri" w:cs="Calibri"/>
          <w:iCs/>
          <w:kern w:val="2"/>
        </w:rPr>
        <w:t>Państwowego Funduszu Rehabilitacji Osób Niepełnosprawnych</w:t>
      </w:r>
      <w:r w:rsidRPr="00992D1A">
        <w:rPr>
          <w:rFonts w:ascii="Calibri" w:hAnsi="Calibri" w:cs="Calibri"/>
        </w:rPr>
        <w:t xml:space="preserve"> na realizację programu (o ile jest inna).</w:t>
      </w:r>
    </w:p>
    <w:p w14:paraId="52850DFD" w14:textId="77777777" w:rsidR="00FB1A69" w:rsidRPr="00992D1A" w:rsidRDefault="00FB1A69" w:rsidP="00FB1A69">
      <w:pPr>
        <w:pStyle w:val="NormalnyWeb"/>
        <w:spacing w:before="120" w:beforeAutospacing="0" w:after="120" w:afterAutospacing="0" w:line="276" w:lineRule="auto"/>
        <w:ind w:left="284" w:hanging="284"/>
        <w:rPr>
          <w:rFonts w:ascii="Calibri" w:hAnsi="Calibri" w:cs="Calibri"/>
        </w:rPr>
      </w:pPr>
      <w:r w:rsidRPr="00992D1A">
        <w:rPr>
          <w:rFonts w:ascii="Calibri" w:hAnsi="Calibri" w:cs="Calibri"/>
        </w:rPr>
        <w:t>7</w:t>
      </w:r>
      <w:r w:rsidRPr="00992D1A">
        <w:rPr>
          <w:rFonts w:ascii="Calibri" w:hAnsi="Calibri" w:cs="Calibri"/>
          <w:kern w:val="2"/>
        </w:rPr>
        <w:t>.</w:t>
      </w:r>
      <w:r w:rsidRPr="00992D1A">
        <w:rPr>
          <w:rFonts w:ascii="Calibri" w:hAnsi="Calibri" w:cs="Calibri"/>
          <w:kern w:val="2"/>
        </w:rPr>
        <w:tab/>
      </w:r>
      <w:r w:rsidRPr="00992D1A">
        <w:rPr>
          <w:rFonts w:ascii="Calibri" w:hAnsi="Calibri" w:cs="Calibri"/>
        </w:rPr>
        <w:t xml:space="preserve">Z uczestnictwa w programie wyłączeni są wnioskodawcy oraz samorządy powiatowe, którzy/które po otrzymaniu dofinansowania ze środków </w:t>
      </w:r>
      <w:r w:rsidRPr="00992D1A">
        <w:rPr>
          <w:rFonts w:ascii="Calibri" w:hAnsi="Calibri" w:cs="Calibri"/>
          <w:iCs/>
          <w:kern w:val="2"/>
        </w:rPr>
        <w:t>Państwowego Funduszu Rehabilitacji Osób Niepełnosprawnych</w:t>
      </w:r>
      <w:r w:rsidRPr="00992D1A">
        <w:rPr>
          <w:rFonts w:ascii="Calibri" w:hAnsi="Calibri" w:cs="Calibri"/>
        </w:rPr>
        <w:t xml:space="preserve"> na cele określone w ustawie z dnia 27 sierpnia 1997 roku o rehabilitacji zawodowej i społecznej oraz zatrudnianiu osób </w:t>
      </w:r>
      <w:r w:rsidRPr="00992D1A">
        <w:rPr>
          <w:rFonts w:ascii="Calibri" w:hAnsi="Calibri" w:cs="Calibri"/>
        </w:rPr>
        <w:lastRenderedPageBreak/>
        <w:t xml:space="preserve">niepełnosprawnych, w tym również w ramach programów zatwierdzonych przez Radę Nadzorczą </w:t>
      </w:r>
      <w:r w:rsidRPr="00992D1A">
        <w:rPr>
          <w:rFonts w:ascii="Calibri" w:hAnsi="Calibri" w:cs="Calibri"/>
          <w:iCs/>
          <w:kern w:val="2"/>
        </w:rPr>
        <w:t>Państwowego Funduszu Rehabilitacji Osób Niepełnosprawnych</w:t>
      </w:r>
      <w:r w:rsidRPr="00992D1A">
        <w:rPr>
          <w:rFonts w:ascii="Calibri" w:hAnsi="Calibri" w:cs="Calibri"/>
        </w:rPr>
        <w:t>, naruszyli/naruszyły warunki umowy (między innymi poprzez nieterminowe lub nienależyte wykonywanie zobowiązań wynikających z umowy) i nie doprowadzili/ nie doprowadziły do usunięcia uchybień do dnia złożenia wniosku (w przypadku wnioskodawcy) lub wystąpienia (w przypadku samorządu powiatowego).</w:t>
      </w:r>
    </w:p>
    <w:p w14:paraId="557682E4" w14:textId="77777777" w:rsidR="00FB1A69" w:rsidRPr="00992D1A" w:rsidRDefault="00FB1A69" w:rsidP="00FB1A69">
      <w:pPr>
        <w:pStyle w:val="Tekstkomentarza"/>
        <w:spacing w:before="120" w:after="120" w:line="276" w:lineRule="auto"/>
        <w:ind w:left="284" w:hanging="284"/>
        <w:rPr>
          <w:rFonts w:ascii="Calibri" w:hAnsi="Calibri" w:cs="Calibri"/>
          <w:sz w:val="24"/>
          <w:szCs w:val="24"/>
        </w:rPr>
      </w:pPr>
      <w:r w:rsidRPr="00992D1A">
        <w:rPr>
          <w:rFonts w:ascii="Calibri" w:hAnsi="Calibri" w:cs="Calibri"/>
          <w:sz w:val="24"/>
          <w:szCs w:val="24"/>
        </w:rPr>
        <w:t>8.</w:t>
      </w:r>
      <w:r w:rsidRPr="00992D1A">
        <w:rPr>
          <w:rFonts w:ascii="Calibri" w:hAnsi="Calibri" w:cs="Calibri"/>
          <w:sz w:val="24"/>
          <w:szCs w:val="24"/>
        </w:rPr>
        <w:tab/>
        <w:t>Wnioski o dofinansowanie w ramach programu są rejestrowane i obsługiwane w dedykowanym i bezpłatnie udostępnionym realizatorom programu Systemie Obsługi Wsparcia finansowanego ze środków PFRON, zwanym dalej SOW. Przyznanie w 2024 roku realizatorom programu drugiej i kolejnych transzy środków finansowych na realizację programu odbywa się wyłącznie na podstawie danych rzeczowo-finansowych ujętych w SOW. W związku z tym:</w:t>
      </w:r>
    </w:p>
    <w:p w14:paraId="3E8858D1" w14:textId="77777777" w:rsidR="00FB1A69" w:rsidRPr="00992D1A" w:rsidRDefault="00FB1A69" w:rsidP="00FB1A69">
      <w:pPr>
        <w:pStyle w:val="Tekstkomentarza"/>
        <w:spacing w:before="60" w:after="60" w:line="276" w:lineRule="auto"/>
        <w:ind w:left="568" w:hanging="284"/>
        <w:rPr>
          <w:rFonts w:ascii="Calibri" w:hAnsi="Calibri" w:cs="Calibri"/>
          <w:sz w:val="24"/>
          <w:szCs w:val="24"/>
        </w:rPr>
      </w:pPr>
      <w:r w:rsidRPr="00992D1A">
        <w:rPr>
          <w:rFonts w:ascii="Calibri" w:hAnsi="Calibri" w:cs="Calibri"/>
          <w:sz w:val="24"/>
          <w:szCs w:val="24"/>
        </w:rPr>
        <w:t>1)</w:t>
      </w:r>
      <w:bookmarkStart w:id="2" w:name="_Hlk58339590"/>
      <w:r w:rsidRPr="00992D1A">
        <w:rPr>
          <w:rFonts w:ascii="Calibri" w:hAnsi="Calibri" w:cs="Calibri"/>
          <w:sz w:val="24"/>
          <w:szCs w:val="24"/>
        </w:rPr>
        <w:tab/>
        <w:t>nabory wniosków o dofinansowanie w 2024 roku realizatorzy programu otwierają za pomocą SOW;</w:t>
      </w:r>
    </w:p>
    <w:p w14:paraId="0FC42AA9" w14:textId="77777777" w:rsidR="00FB1A69" w:rsidRPr="00992D1A" w:rsidRDefault="00FB1A69" w:rsidP="00FB1A69">
      <w:pPr>
        <w:pStyle w:val="Tekstkomentarza"/>
        <w:spacing w:before="60" w:after="60" w:line="276" w:lineRule="auto"/>
        <w:ind w:left="568" w:hanging="284"/>
        <w:rPr>
          <w:rFonts w:ascii="Calibri" w:hAnsi="Calibri" w:cs="Calibri"/>
          <w:sz w:val="24"/>
          <w:szCs w:val="24"/>
        </w:rPr>
      </w:pPr>
      <w:r w:rsidRPr="00992D1A">
        <w:rPr>
          <w:rFonts w:ascii="Calibri" w:hAnsi="Calibri" w:cs="Calibri"/>
          <w:sz w:val="24"/>
          <w:szCs w:val="24"/>
        </w:rPr>
        <w:t>2)</w:t>
      </w:r>
      <w:r w:rsidRPr="00992D1A">
        <w:rPr>
          <w:rFonts w:ascii="Calibri" w:hAnsi="Calibri" w:cs="Calibri"/>
          <w:sz w:val="24"/>
          <w:szCs w:val="24"/>
        </w:rPr>
        <w:tab/>
        <w:t xml:space="preserve">nabory w SOW uruchamiane są w obu modułach programu nie później niż w dniu 1 marca 2024 roku, z zastrzeżeniem Obszaru E, w którym nabór wniosków przypada </w:t>
      </w:r>
      <w:r w:rsidRPr="00992D1A">
        <w:rPr>
          <w:rFonts w:ascii="Calibri" w:hAnsi="Calibri" w:cs="Calibri"/>
          <w:sz w:val="24"/>
          <w:szCs w:val="24"/>
        </w:rPr>
        <w:br/>
        <w:t xml:space="preserve">w okresie od </w:t>
      </w:r>
      <w:r w:rsidR="00974330" w:rsidRPr="00992D1A">
        <w:rPr>
          <w:rFonts w:ascii="Calibri" w:hAnsi="Calibri" w:cs="Calibri"/>
          <w:sz w:val="24"/>
          <w:szCs w:val="24"/>
        </w:rPr>
        <w:t xml:space="preserve">dnia </w:t>
      </w:r>
      <w:r w:rsidRPr="00992D1A">
        <w:rPr>
          <w:rFonts w:ascii="Calibri" w:hAnsi="Calibri" w:cs="Calibri"/>
          <w:sz w:val="24"/>
          <w:szCs w:val="24"/>
        </w:rPr>
        <w:t xml:space="preserve">28 października do </w:t>
      </w:r>
      <w:r w:rsidR="00974330" w:rsidRPr="00992D1A">
        <w:rPr>
          <w:rFonts w:ascii="Calibri" w:hAnsi="Calibri" w:cs="Calibri"/>
          <w:sz w:val="24"/>
          <w:szCs w:val="24"/>
        </w:rPr>
        <w:t xml:space="preserve">dnia </w:t>
      </w:r>
      <w:r w:rsidRPr="00992D1A">
        <w:rPr>
          <w:rFonts w:ascii="Calibri" w:hAnsi="Calibri" w:cs="Calibri"/>
          <w:sz w:val="24"/>
          <w:szCs w:val="24"/>
        </w:rPr>
        <w:t>30 listopada 2024 roku;</w:t>
      </w:r>
    </w:p>
    <w:p w14:paraId="73A55BF9" w14:textId="77777777" w:rsidR="00FB1A69" w:rsidRPr="00992D1A" w:rsidRDefault="00FB1A69" w:rsidP="00FB1A69">
      <w:pPr>
        <w:pStyle w:val="Tekstkomentarza"/>
        <w:spacing w:before="60" w:after="60" w:line="276" w:lineRule="auto"/>
        <w:ind w:left="568" w:hanging="284"/>
        <w:rPr>
          <w:rFonts w:ascii="Calibri" w:hAnsi="Calibri" w:cs="Calibri"/>
          <w:sz w:val="24"/>
          <w:szCs w:val="24"/>
        </w:rPr>
      </w:pPr>
      <w:r w:rsidRPr="00992D1A">
        <w:rPr>
          <w:rFonts w:ascii="Calibri" w:hAnsi="Calibri" w:cs="Calibri"/>
          <w:sz w:val="24"/>
          <w:szCs w:val="24"/>
        </w:rPr>
        <w:t>3)</w:t>
      </w:r>
      <w:r w:rsidRPr="00992D1A">
        <w:rPr>
          <w:rFonts w:ascii="Calibri" w:hAnsi="Calibri" w:cs="Calibri"/>
          <w:sz w:val="24"/>
          <w:szCs w:val="24"/>
        </w:rPr>
        <w:tab/>
      </w:r>
      <w:bookmarkStart w:id="3" w:name="_Hlk65590476"/>
      <w:r w:rsidRPr="00992D1A">
        <w:rPr>
          <w:rFonts w:ascii="Calibri" w:hAnsi="Calibri" w:cs="Calibri"/>
          <w:sz w:val="24"/>
          <w:szCs w:val="24"/>
        </w:rPr>
        <w:t>wszystkie dokumenty niezbędne do złożenia wniosku lub zawarcia umowy dofinansowania lub rozliczenia dofinansowania, wnioskodawca może skanować/ powielać w formie elektronicznej i takie będą rejestrowane w SOW, stanowiąc podstawę do oceny formalnej i merytorycznej wniosku oraz zawarcia umowy i rozliczenia dofinansowania</w:t>
      </w:r>
      <w:bookmarkEnd w:id="3"/>
      <w:r w:rsidRPr="00992D1A">
        <w:rPr>
          <w:rFonts w:ascii="Calibri" w:hAnsi="Calibri" w:cs="Calibri"/>
          <w:sz w:val="24"/>
          <w:szCs w:val="24"/>
        </w:rPr>
        <w:t xml:space="preserve">; </w:t>
      </w:r>
    </w:p>
    <w:p w14:paraId="29C663B5" w14:textId="77777777" w:rsidR="00FB1A69" w:rsidRPr="00992D1A" w:rsidRDefault="00FB1A69" w:rsidP="00FB1A69">
      <w:pPr>
        <w:pStyle w:val="Tekstkomentarza"/>
        <w:spacing w:before="60" w:after="60" w:line="276" w:lineRule="auto"/>
        <w:ind w:left="568" w:hanging="284"/>
        <w:rPr>
          <w:rFonts w:ascii="Calibri" w:hAnsi="Calibri" w:cs="Calibri"/>
          <w:sz w:val="24"/>
          <w:szCs w:val="24"/>
        </w:rPr>
      </w:pPr>
      <w:r w:rsidRPr="00992D1A">
        <w:rPr>
          <w:rFonts w:ascii="Calibri" w:hAnsi="Calibri" w:cs="Calibri"/>
          <w:sz w:val="24"/>
          <w:szCs w:val="24"/>
        </w:rPr>
        <w:t>4)</w:t>
      </w:r>
      <w:r w:rsidRPr="00992D1A">
        <w:rPr>
          <w:rFonts w:ascii="Calibri" w:hAnsi="Calibri" w:cs="Calibri"/>
          <w:sz w:val="24"/>
          <w:szCs w:val="24"/>
        </w:rPr>
        <w:tab/>
        <w:t>wnioski o dofinansowanie złożone przez wnioskodawców w formie papierowej muszą być ujęte w SOW na wszystkich etapach ich realizacji;</w:t>
      </w:r>
    </w:p>
    <w:p w14:paraId="3AEBE129" w14:textId="77777777" w:rsidR="00FB1A69" w:rsidRPr="00992D1A" w:rsidRDefault="00FB1A69" w:rsidP="00FB1A69">
      <w:pPr>
        <w:pStyle w:val="Tekstkomentarza"/>
        <w:spacing w:before="60" w:after="60" w:line="276" w:lineRule="auto"/>
        <w:ind w:left="568" w:hanging="284"/>
        <w:rPr>
          <w:rFonts w:ascii="Calibri" w:hAnsi="Calibri" w:cs="Calibri"/>
          <w:sz w:val="24"/>
          <w:szCs w:val="24"/>
        </w:rPr>
      </w:pPr>
      <w:r w:rsidRPr="00992D1A">
        <w:rPr>
          <w:rFonts w:ascii="Calibri" w:hAnsi="Calibri" w:cs="Calibri"/>
          <w:sz w:val="24"/>
          <w:szCs w:val="24"/>
        </w:rPr>
        <w:t>5)</w:t>
      </w:r>
      <w:r w:rsidRPr="00992D1A">
        <w:rPr>
          <w:rFonts w:ascii="Calibri" w:hAnsi="Calibri" w:cs="Calibri"/>
          <w:sz w:val="24"/>
          <w:szCs w:val="24"/>
        </w:rPr>
        <w:tab/>
      </w:r>
      <w:bookmarkStart w:id="4" w:name="_Hlk57109404"/>
      <w:r w:rsidRPr="00992D1A">
        <w:rPr>
          <w:rFonts w:ascii="Calibri" w:hAnsi="Calibri" w:cs="Calibri"/>
          <w:sz w:val="24"/>
          <w:szCs w:val="24"/>
        </w:rPr>
        <w:t xml:space="preserve">w terminie 7 dni kalendarzowych od zakończenia każdego kwartału 2024 roku, a także wraz z rozliczeniem środków finansowych przekazanych w 2024 roku na realizację programu, realizator składa do właściwego oddziału Państwowego Funduszu Rehabilitacji Osób Niepełnosprawnych oświadczenie drogą elektroniczną, iż wszystkie wnioski o dofinansowanie złożone w ramach otwartych w 2024 roku naborów, są zarejestrowane w SOW; wykaz realizatorów, którzy nie złożyli ww. oświadczenia właściwy Oddział PFRON przekazuje do Biura PFRON na adres: </w:t>
      </w:r>
      <w:hyperlink r:id="rId8" w:history="1">
        <w:r w:rsidRPr="00275381">
          <w:rPr>
            <w:rStyle w:val="Hipercze"/>
            <w:rFonts w:ascii="Calibri" w:hAnsi="Calibri" w:cs="Calibri"/>
            <w:color w:val="auto"/>
            <w:sz w:val="24"/>
            <w:szCs w:val="24"/>
          </w:rPr>
          <w:t>realizacja_zadań_WRP@pfron.org.pl</w:t>
        </w:r>
      </w:hyperlink>
      <w:r w:rsidRPr="00275381">
        <w:rPr>
          <w:rFonts w:ascii="Calibri" w:hAnsi="Calibri" w:cs="Calibri"/>
          <w:sz w:val="24"/>
          <w:szCs w:val="24"/>
        </w:rPr>
        <w:t xml:space="preserve"> </w:t>
      </w:r>
      <w:r w:rsidRPr="00275381">
        <w:rPr>
          <w:rStyle w:val="Hipercze"/>
          <w:rFonts w:ascii="Calibri" w:hAnsi="Calibri" w:cs="Calibri"/>
          <w:color w:val="auto"/>
          <w:sz w:val="24"/>
          <w:szCs w:val="24"/>
          <w:u w:val="none"/>
        </w:rPr>
        <w:t xml:space="preserve">oraz </w:t>
      </w:r>
      <w:hyperlink r:id="rId9" w:history="1">
        <w:r w:rsidRPr="00275381">
          <w:rPr>
            <w:rStyle w:val="Hipercze"/>
            <w:rFonts w:ascii="Calibri" w:hAnsi="Calibri" w:cs="Calibri"/>
            <w:color w:val="auto"/>
            <w:sz w:val="24"/>
            <w:szCs w:val="24"/>
          </w:rPr>
          <w:t>sow@pfron.org.pl</w:t>
        </w:r>
      </w:hyperlink>
      <w:r w:rsidRPr="00992D1A">
        <w:rPr>
          <w:rStyle w:val="Hipercze"/>
          <w:rFonts w:ascii="Calibri" w:hAnsi="Calibri" w:cs="Calibri"/>
          <w:color w:val="auto"/>
          <w:sz w:val="24"/>
          <w:szCs w:val="24"/>
          <w:u w:val="none"/>
        </w:rPr>
        <w:t xml:space="preserve"> </w:t>
      </w:r>
      <w:r w:rsidRPr="00992D1A">
        <w:rPr>
          <w:rFonts w:ascii="Calibri" w:hAnsi="Calibri" w:cs="Calibri"/>
          <w:sz w:val="24"/>
          <w:szCs w:val="24"/>
        </w:rPr>
        <w:t>– w terminie 10 dni kalendarzowych od zakończenia każdego kwartału 2024 roku oraz odrębnie - dnia 17 kwietnia 2025 roku;</w:t>
      </w:r>
    </w:p>
    <w:p w14:paraId="0629A389" w14:textId="77777777" w:rsidR="00FB1A69" w:rsidRPr="00992D1A" w:rsidRDefault="00FB1A69" w:rsidP="00FB1A69">
      <w:pPr>
        <w:pStyle w:val="Tekstkomentarza"/>
        <w:spacing w:before="60" w:after="60" w:line="276" w:lineRule="auto"/>
        <w:ind w:left="567" w:hanging="284"/>
        <w:rPr>
          <w:rFonts w:ascii="Calibri" w:hAnsi="Calibri" w:cs="Calibri"/>
          <w:sz w:val="24"/>
          <w:szCs w:val="24"/>
        </w:rPr>
      </w:pPr>
      <w:bookmarkStart w:id="5" w:name="_Hlk156308874"/>
      <w:r w:rsidRPr="00992D1A">
        <w:rPr>
          <w:rFonts w:ascii="Calibri" w:hAnsi="Calibri" w:cs="Calibri"/>
          <w:sz w:val="24"/>
          <w:szCs w:val="24"/>
        </w:rPr>
        <w:t>6)</w:t>
      </w:r>
      <w:r w:rsidRPr="00992D1A">
        <w:rPr>
          <w:rFonts w:ascii="Calibri" w:hAnsi="Calibri" w:cs="Calibri"/>
          <w:sz w:val="24"/>
          <w:szCs w:val="24"/>
        </w:rPr>
        <w:tab/>
        <w:t>w terminie 7 dni kalendarzowych od zakończenia każdego kwartału 2024 roku, a także w dniu 17 kwietnia 2025 roku, generowane są raporty z SOW:</w:t>
      </w:r>
    </w:p>
    <w:p w14:paraId="067376BF" w14:textId="77777777" w:rsidR="00FB1A69" w:rsidRPr="00992D1A" w:rsidRDefault="00FB1A69" w:rsidP="00974ECB">
      <w:pPr>
        <w:pStyle w:val="Tekstkomentarza"/>
        <w:numPr>
          <w:ilvl w:val="7"/>
          <w:numId w:val="31"/>
        </w:numPr>
        <w:spacing w:before="60" w:after="60" w:line="276" w:lineRule="auto"/>
        <w:ind w:left="851" w:hanging="284"/>
        <w:rPr>
          <w:rFonts w:ascii="Calibri" w:hAnsi="Calibri" w:cs="Calibri"/>
          <w:sz w:val="24"/>
          <w:szCs w:val="24"/>
        </w:rPr>
      </w:pPr>
      <w:r w:rsidRPr="00992D1A">
        <w:rPr>
          <w:rFonts w:ascii="Calibri" w:hAnsi="Calibri" w:cs="Calibri"/>
          <w:sz w:val="24"/>
          <w:szCs w:val="24"/>
        </w:rPr>
        <w:t>nr 18-20 - przez realizatorów programu i Oddział,</w:t>
      </w:r>
    </w:p>
    <w:p w14:paraId="169F24CD" w14:textId="77777777" w:rsidR="00FB1A69" w:rsidRPr="00992D1A" w:rsidRDefault="00FB1A69" w:rsidP="00974ECB">
      <w:pPr>
        <w:pStyle w:val="Tekstkomentarza"/>
        <w:numPr>
          <w:ilvl w:val="0"/>
          <w:numId w:val="31"/>
        </w:numPr>
        <w:spacing w:before="60" w:after="60" w:line="276" w:lineRule="auto"/>
        <w:ind w:left="851" w:hanging="284"/>
        <w:rPr>
          <w:rFonts w:ascii="Calibri" w:hAnsi="Calibri" w:cs="Calibri"/>
          <w:strike/>
          <w:sz w:val="24"/>
          <w:szCs w:val="24"/>
        </w:rPr>
      </w:pPr>
      <w:r w:rsidRPr="00992D1A">
        <w:rPr>
          <w:rFonts w:ascii="Calibri" w:hAnsi="Calibri" w:cs="Calibri"/>
          <w:sz w:val="24"/>
          <w:szCs w:val="24"/>
        </w:rPr>
        <w:t xml:space="preserve">nr 30-32 - przez Oddział i Biuro PFRON, </w:t>
      </w:r>
    </w:p>
    <w:bookmarkEnd w:id="5"/>
    <w:p w14:paraId="725394C7" w14:textId="77777777" w:rsidR="00FB1A69" w:rsidRPr="00992D1A" w:rsidRDefault="00FB1A69" w:rsidP="00FB1A69">
      <w:pPr>
        <w:pStyle w:val="Tekstkomentarza"/>
        <w:spacing w:before="60" w:after="60" w:line="276" w:lineRule="auto"/>
        <w:ind w:left="567"/>
        <w:rPr>
          <w:rFonts w:ascii="Calibri" w:hAnsi="Calibri" w:cs="Calibri"/>
          <w:strike/>
          <w:sz w:val="24"/>
          <w:szCs w:val="24"/>
        </w:rPr>
      </w:pPr>
      <w:r w:rsidRPr="00992D1A">
        <w:rPr>
          <w:rFonts w:ascii="Calibri" w:hAnsi="Calibri" w:cs="Calibri"/>
          <w:sz w:val="24"/>
          <w:szCs w:val="24"/>
        </w:rPr>
        <w:t xml:space="preserve">które zachowuje się w zasobach w formie elektronicznej. </w:t>
      </w:r>
    </w:p>
    <w:bookmarkEnd w:id="2"/>
    <w:bookmarkEnd w:id="4"/>
    <w:p w14:paraId="0B7F7B00" w14:textId="77777777" w:rsidR="00FB1A69" w:rsidRPr="00992D1A" w:rsidRDefault="00FB1A69" w:rsidP="00FB1A69">
      <w:pPr>
        <w:pStyle w:val="NormalnyWeb"/>
        <w:spacing w:before="120" w:beforeAutospacing="0" w:after="120" w:afterAutospacing="0" w:line="276" w:lineRule="auto"/>
        <w:ind w:left="284" w:hanging="284"/>
        <w:rPr>
          <w:rFonts w:ascii="Calibri" w:hAnsi="Calibri" w:cs="Calibri"/>
          <w:iCs/>
          <w:kern w:val="2"/>
        </w:rPr>
      </w:pPr>
      <w:r w:rsidRPr="00992D1A">
        <w:rPr>
          <w:rFonts w:ascii="Calibri" w:hAnsi="Calibri" w:cs="Calibri"/>
          <w:iCs/>
          <w:kern w:val="2"/>
        </w:rPr>
        <w:lastRenderedPageBreak/>
        <w:t>9.</w:t>
      </w:r>
      <w:r w:rsidRPr="00992D1A">
        <w:rPr>
          <w:rFonts w:ascii="Calibri" w:hAnsi="Calibri" w:cs="Calibri"/>
          <w:iCs/>
          <w:kern w:val="2"/>
        </w:rPr>
        <w:tab/>
        <w:t>Maksymalna kwota dofinansowania, w tym refundacji (w zadaniach, które ją przewidują, zgodnie z rozdziałem VII ustęp 1 programu) w ramach modułu I wynosi, w przypadku:</w:t>
      </w:r>
    </w:p>
    <w:p w14:paraId="349E6746" w14:textId="77777777" w:rsidR="00FB1A69" w:rsidRPr="00992D1A" w:rsidRDefault="00FB1A69" w:rsidP="00974ECB">
      <w:pPr>
        <w:pStyle w:val="Akapitzlist"/>
        <w:numPr>
          <w:ilvl w:val="2"/>
          <w:numId w:val="23"/>
        </w:numPr>
        <w:spacing w:before="120" w:after="120" w:line="276" w:lineRule="auto"/>
        <w:ind w:left="568" w:hanging="284"/>
        <w:contextualSpacing w:val="0"/>
        <w:rPr>
          <w:rFonts w:ascii="Calibri" w:hAnsi="Calibri" w:cs="Calibri"/>
          <w:iCs/>
          <w:kern w:val="2"/>
          <w:sz w:val="24"/>
        </w:rPr>
      </w:pPr>
      <w:r w:rsidRPr="00992D1A">
        <w:rPr>
          <w:rFonts w:ascii="Calibri" w:hAnsi="Calibri" w:cs="Calibri"/>
          <w:iCs/>
          <w:kern w:val="2"/>
          <w:sz w:val="24"/>
        </w:rPr>
        <w:t>Obszaru A:</w:t>
      </w:r>
    </w:p>
    <w:p w14:paraId="3BECABB7" w14:textId="77777777" w:rsidR="00FB1A69" w:rsidRPr="00992D1A" w:rsidRDefault="00FB1A69" w:rsidP="00974ECB">
      <w:pPr>
        <w:numPr>
          <w:ilvl w:val="7"/>
          <w:numId w:val="23"/>
        </w:numPr>
        <w:spacing w:before="40" w:after="40" w:line="276" w:lineRule="auto"/>
        <w:ind w:left="851" w:hanging="284"/>
        <w:rPr>
          <w:rFonts w:ascii="Calibri" w:hAnsi="Calibri" w:cs="Calibri"/>
          <w:iCs/>
          <w:kern w:val="2"/>
        </w:rPr>
      </w:pPr>
      <w:r w:rsidRPr="00992D1A">
        <w:rPr>
          <w:rFonts w:ascii="Calibri" w:hAnsi="Calibri" w:cs="Calibri"/>
          <w:iCs/>
          <w:kern w:val="2"/>
        </w:rPr>
        <w:t>w Zadaniu 1 – 70.000 zł,</w:t>
      </w:r>
    </w:p>
    <w:p w14:paraId="018469AB" w14:textId="77777777" w:rsidR="00FB1A69" w:rsidRPr="00992D1A" w:rsidRDefault="00FB1A69" w:rsidP="00FB1A69">
      <w:pPr>
        <w:spacing w:before="40" w:after="40" w:line="276" w:lineRule="auto"/>
        <w:ind w:left="851"/>
        <w:rPr>
          <w:rFonts w:ascii="Calibri" w:hAnsi="Calibri" w:cs="Calibri"/>
          <w:iCs/>
          <w:kern w:val="2"/>
        </w:rPr>
      </w:pPr>
      <w:r w:rsidRPr="00992D1A">
        <w:rPr>
          <w:rFonts w:ascii="Calibri" w:hAnsi="Calibri" w:cs="Calibri"/>
          <w:iCs/>
          <w:kern w:val="2"/>
        </w:rPr>
        <w:t>przy czym w przypadku zakupu niestacjonarnego/mobilnego fotela/fotelika do przewozu osoby niepełnosprawnej</w:t>
      </w:r>
      <w:r w:rsidRPr="00992D1A">
        <w:rPr>
          <w:rFonts w:ascii="Calibri" w:hAnsi="Calibri" w:cs="Calibri"/>
        </w:rPr>
        <w:t xml:space="preserve"> - 8.000 zł,</w:t>
      </w:r>
    </w:p>
    <w:p w14:paraId="4FD684F6" w14:textId="77777777" w:rsidR="00FB1A69" w:rsidRPr="00992D1A" w:rsidRDefault="00FB1A69" w:rsidP="00974ECB">
      <w:pPr>
        <w:numPr>
          <w:ilvl w:val="7"/>
          <w:numId w:val="23"/>
        </w:numPr>
        <w:spacing w:before="40" w:after="40" w:line="276" w:lineRule="auto"/>
        <w:ind w:left="851" w:hanging="284"/>
        <w:rPr>
          <w:rFonts w:ascii="Calibri" w:hAnsi="Calibri" w:cs="Calibri"/>
          <w:iCs/>
          <w:kern w:val="2"/>
        </w:rPr>
      </w:pPr>
      <w:r w:rsidRPr="00992D1A">
        <w:rPr>
          <w:rFonts w:ascii="Calibri" w:hAnsi="Calibri" w:cs="Calibri"/>
          <w:iCs/>
          <w:kern w:val="2"/>
        </w:rPr>
        <w:t>w Zadaniu 2 lub 3 – 5.280 zł, w tym:</w:t>
      </w:r>
    </w:p>
    <w:p w14:paraId="73B7A1EA" w14:textId="77777777" w:rsidR="00FB1A69" w:rsidRPr="00992D1A" w:rsidRDefault="00FB1A69" w:rsidP="00974ECB">
      <w:pPr>
        <w:numPr>
          <w:ilvl w:val="0"/>
          <w:numId w:val="40"/>
        </w:numPr>
        <w:tabs>
          <w:tab w:val="clear" w:pos="1440"/>
        </w:tabs>
        <w:spacing w:before="60" w:after="60" w:line="276" w:lineRule="auto"/>
        <w:ind w:left="1134" w:hanging="283"/>
        <w:rPr>
          <w:rFonts w:ascii="Calibri" w:hAnsi="Calibri" w:cs="Calibri"/>
          <w:kern w:val="2"/>
        </w:rPr>
      </w:pPr>
      <w:r w:rsidRPr="00992D1A">
        <w:rPr>
          <w:rFonts w:ascii="Calibri" w:hAnsi="Calibri" w:cs="Calibri"/>
          <w:kern w:val="2"/>
        </w:rPr>
        <w:t>dla kosztów kursu i egzaminów kategorii B – 2.310 zł,</w:t>
      </w:r>
    </w:p>
    <w:p w14:paraId="66CB7D6D" w14:textId="77777777" w:rsidR="00FB1A69" w:rsidRPr="00992D1A" w:rsidRDefault="00FB1A69" w:rsidP="00974ECB">
      <w:pPr>
        <w:numPr>
          <w:ilvl w:val="0"/>
          <w:numId w:val="40"/>
        </w:numPr>
        <w:tabs>
          <w:tab w:val="clear" w:pos="1440"/>
        </w:tabs>
        <w:spacing w:before="60" w:after="60" w:line="276" w:lineRule="auto"/>
        <w:ind w:left="1134" w:hanging="283"/>
        <w:rPr>
          <w:rFonts w:ascii="Calibri" w:hAnsi="Calibri" w:cs="Calibri"/>
          <w:kern w:val="2"/>
        </w:rPr>
      </w:pPr>
      <w:r w:rsidRPr="00992D1A">
        <w:rPr>
          <w:rFonts w:ascii="Calibri" w:hAnsi="Calibri" w:cs="Calibri"/>
          <w:kern w:val="2"/>
        </w:rPr>
        <w:t>dla kosztów kursu i egzaminów pozostałych kategorii – 3.850 zł,</w:t>
      </w:r>
    </w:p>
    <w:p w14:paraId="27979C56" w14:textId="77777777" w:rsidR="00FB1A69" w:rsidRPr="00992D1A" w:rsidRDefault="00FB1A69" w:rsidP="00974ECB">
      <w:pPr>
        <w:numPr>
          <w:ilvl w:val="0"/>
          <w:numId w:val="40"/>
        </w:numPr>
        <w:tabs>
          <w:tab w:val="clear" w:pos="1440"/>
        </w:tabs>
        <w:spacing w:before="60" w:after="60" w:line="276" w:lineRule="auto"/>
        <w:ind w:left="1134" w:hanging="283"/>
        <w:rPr>
          <w:rFonts w:ascii="Calibri" w:hAnsi="Calibri" w:cs="Calibri"/>
          <w:kern w:val="2"/>
        </w:rPr>
      </w:pPr>
      <w:r w:rsidRPr="00992D1A">
        <w:rPr>
          <w:rFonts w:ascii="Calibri" w:hAnsi="Calibri" w:cs="Calibri"/>
          <w:kern w:val="2"/>
        </w:rPr>
        <w:t xml:space="preserve">dla pozostałych kosztów uzyskania prawa jazdy </w:t>
      </w:r>
      <w:r w:rsidRPr="00992D1A">
        <w:rPr>
          <w:rFonts w:ascii="Calibri" w:hAnsi="Calibri" w:cs="Calibri"/>
        </w:rPr>
        <w:t xml:space="preserve">w przypadku kursu </w:t>
      </w:r>
      <w:r w:rsidRPr="00992D1A">
        <w:rPr>
          <w:rFonts w:ascii="Calibri" w:hAnsi="Calibri" w:cs="Calibri"/>
          <w:iCs/>
        </w:rPr>
        <w:t>poza miejscowością zamieszkania wnioskodawcy (koszty związane z </w:t>
      </w:r>
      <w:r w:rsidRPr="00992D1A">
        <w:rPr>
          <w:rFonts w:ascii="Calibri" w:hAnsi="Calibri" w:cs="Calibri"/>
          <w:iCs/>
          <w:kern w:val="2"/>
        </w:rPr>
        <w:t xml:space="preserve">zakwaterowaniem, wyżywieniem i dojazdem w okresie trwania kursu) </w:t>
      </w:r>
      <w:r w:rsidRPr="00992D1A">
        <w:rPr>
          <w:rFonts w:ascii="Calibri" w:hAnsi="Calibri" w:cs="Calibri"/>
          <w:kern w:val="2"/>
        </w:rPr>
        <w:t>– 880 zł,</w:t>
      </w:r>
    </w:p>
    <w:p w14:paraId="7E554BA2" w14:textId="77777777" w:rsidR="00FB1A69" w:rsidRPr="00992D1A" w:rsidRDefault="00FB1A69" w:rsidP="00974ECB">
      <w:pPr>
        <w:numPr>
          <w:ilvl w:val="0"/>
          <w:numId w:val="40"/>
        </w:numPr>
        <w:tabs>
          <w:tab w:val="clear" w:pos="1440"/>
        </w:tabs>
        <w:spacing w:before="60" w:after="60" w:line="276" w:lineRule="auto"/>
        <w:ind w:left="1134" w:hanging="283"/>
        <w:rPr>
          <w:rFonts w:ascii="Calibri" w:hAnsi="Calibri" w:cs="Calibri"/>
          <w:kern w:val="2"/>
        </w:rPr>
      </w:pPr>
      <w:r w:rsidRPr="00992D1A">
        <w:rPr>
          <w:rFonts w:ascii="Calibri" w:hAnsi="Calibri" w:cs="Calibri"/>
          <w:kern w:val="2"/>
        </w:rPr>
        <w:t>dla kosztów usług tłumacza migowego – 550 zł,</w:t>
      </w:r>
    </w:p>
    <w:p w14:paraId="29436F21" w14:textId="77777777" w:rsidR="00FB1A69" w:rsidRPr="00992D1A" w:rsidRDefault="00FB1A69" w:rsidP="00974ECB">
      <w:pPr>
        <w:numPr>
          <w:ilvl w:val="7"/>
          <w:numId w:val="23"/>
        </w:numPr>
        <w:spacing w:before="40" w:after="40" w:line="276" w:lineRule="auto"/>
        <w:ind w:left="851" w:hanging="284"/>
        <w:rPr>
          <w:rFonts w:ascii="Calibri" w:hAnsi="Calibri" w:cs="Calibri"/>
          <w:kern w:val="2"/>
        </w:rPr>
      </w:pPr>
      <w:r w:rsidRPr="00992D1A">
        <w:rPr>
          <w:rFonts w:ascii="Calibri" w:hAnsi="Calibri" w:cs="Calibri"/>
          <w:iCs/>
          <w:kern w:val="2"/>
        </w:rPr>
        <w:t>w Zadaniu 4 – 4.400 zł;</w:t>
      </w:r>
    </w:p>
    <w:p w14:paraId="1B0B0069" w14:textId="77777777" w:rsidR="00FB1A69" w:rsidRPr="00992D1A" w:rsidRDefault="00FB1A69" w:rsidP="00FB1A69">
      <w:pPr>
        <w:spacing w:before="120" w:after="120" w:line="276" w:lineRule="auto"/>
        <w:ind w:left="568" w:hanging="284"/>
        <w:rPr>
          <w:rFonts w:ascii="Calibri" w:hAnsi="Calibri" w:cs="Calibri"/>
          <w:iCs/>
          <w:kern w:val="2"/>
        </w:rPr>
      </w:pPr>
      <w:r w:rsidRPr="00992D1A">
        <w:rPr>
          <w:rFonts w:ascii="Calibri" w:hAnsi="Calibri" w:cs="Calibri"/>
          <w:iCs/>
          <w:kern w:val="2"/>
        </w:rPr>
        <w:t>2)</w:t>
      </w:r>
      <w:r w:rsidRPr="00992D1A">
        <w:rPr>
          <w:rFonts w:ascii="Calibri" w:hAnsi="Calibri" w:cs="Calibri"/>
          <w:iCs/>
          <w:kern w:val="2"/>
        </w:rPr>
        <w:tab/>
        <w:t>Obszaru B:</w:t>
      </w:r>
    </w:p>
    <w:p w14:paraId="101B7132" w14:textId="77777777" w:rsidR="00FB1A69" w:rsidRPr="00992D1A" w:rsidRDefault="00FB1A69" w:rsidP="00974ECB">
      <w:pPr>
        <w:numPr>
          <w:ilvl w:val="0"/>
          <w:numId w:val="21"/>
        </w:numPr>
        <w:spacing w:before="40" w:after="40" w:line="276" w:lineRule="auto"/>
        <w:ind w:left="851" w:hanging="284"/>
        <w:rPr>
          <w:rFonts w:ascii="Calibri" w:hAnsi="Calibri" w:cs="Calibri"/>
          <w:iCs/>
          <w:kern w:val="2"/>
        </w:rPr>
      </w:pPr>
      <w:r w:rsidRPr="00992D1A">
        <w:rPr>
          <w:rFonts w:ascii="Calibri" w:hAnsi="Calibri" w:cs="Calibri"/>
          <w:iCs/>
          <w:kern w:val="2"/>
        </w:rPr>
        <w:t>w Zadaniu 1:</w:t>
      </w:r>
    </w:p>
    <w:p w14:paraId="07D255B9" w14:textId="77777777" w:rsidR="00FB1A69" w:rsidRPr="00992D1A" w:rsidRDefault="00FB1A69" w:rsidP="00974ECB">
      <w:pPr>
        <w:numPr>
          <w:ilvl w:val="0"/>
          <w:numId w:val="41"/>
        </w:numPr>
        <w:tabs>
          <w:tab w:val="clear" w:pos="1440"/>
        </w:tabs>
        <w:spacing w:before="60" w:after="60" w:line="276" w:lineRule="auto"/>
        <w:ind w:left="1134" w:hanging="283"/>
        <w:rPr>
          <w:rFonts w:ascii="Calibri" w:hAnsi="Calibri" w:cs="Calibri"/>
          <w:iCs/>
          <w:kern w:val="2"/>
        </w:rPr>
      </w:pPr>
      <w:r w:rsidRPr="00992D1A">
        <w:rPr>
          <w:rFonts w:ascii="Calibri" w:hAnsi="Calibri" w:cs="Calibri"/>
          <w:iCs/>
          <w:kern w:val="2"/>
        </w:rPr>
        <w:t>dla osoby niewidomej – 10.000 zł oraz 16.500 zł na urządzenia brajlowskie (łącznie 26.500 zł),</w:t>
      </w:r>
    </w:p>
    <w:p w14:paraId="2B2F436B" w14:textId="77777777" w:rsidR="00FB1A69" w:rsidRPr="00992D1A" w:rsidRDefault="00FB1A69" w:rsidP="00974ECB">
      <w:pPr>
        <w:numPr>
          <w:ilvl w:val="0"/>
          <w:numId w:val="41"/>
        </w:numPr>
        <w:tabs>
          <w:tab w:val="clear" w:pos="1440"/>
        </w:tabs>
        <w:spacing w:before="60" w:after="60" w:line="276" w:lineRule="auto"/>
        <w:ind w:left="1134" w:hanging="283"/>
        <w:rPr>
          <w:rFonts w:ascii="Calibri" w:hAnsi="Calibri" w:cs="Calibri"/>
          <w:iCs/>
          <w:kern w:val="2"/>
        </w:rPr>
      </w:pPr>
      <w:r w:rsidRPr="00992D1A">
        <w:rPr>
          <w:rFonts w:ascii="Calibri" w:hAnsi="Calibri" w:cs="Calibri"/>
          <w:iCs/>
          <w:kern w:val="2"/>
        </w:rPr>
        <w:t>dla pozostałych adresatów w zadaniu – 10.000 zł,</w:t>
      </w:r>
    </w:p>
    <w:p w14:paraId="4F3A35F7" w14:textId="77777777" w:rsidR="00FB1A69" w:rsidRPr="00992D1A" w:rsidRDefault="00FB1A69" w:rsidP="00974ECB">
      <w:pPr>
        <w:numPr>
          <w:ilvl w:val="0"/>
          <w:numId w:val="21"/>
        </w:numPr>
        <w:spacing w:before="40" w:after="40" w:line="276" w:lineRule="auto"/>
        <w:ind w:left="851" w:hanging="284"/>
        <w:rPr>
          <w:rFonts w:ascii="Calibri" w:hAnsi="Calibri" w:cs="Calibri"/>
          <w:iCs/>
          <w:kern w:val="2"/>
        </w:rPr>
      </w:pPr>
      <w:r w:rsidRPr="00992D1A">
        <w:rPr>
          <w:rFonts w:ascii="Calibri" w:hAnsi="Calibri" w:cs="Calibri"/>
          <w:iCs/>
          <w:kern w:val="2"/>
        </w:rPr>
        <w:t>w Zadaniu 2:</w:t>
      </w:r>
    </w:p>
    <w:p w14:paraId="07351342" w14:textId="77777777" w:rsidR="00FB1A69" w:rsidRPr="00992D1A" w:rsidRDefault="00FB1A69" w:rsidP="00974ECB">
      <w:pPr>
        <w:numPr>
          <w:ilvl w:val="0"/>
          <w:numId w:val="42"/>
        </w:numPr>
        <w:tabs>
          <w:tab w:val="clear" w:pos="1440"/>
        </w:tabs>
        <w:spacing w:before="60" w:after="60" w:line="276" w:lineRule="auto"/>
        <w:ind w:left="1135" w:hanging="284"/>
        <w:rPr>
          <w:rFonts w:ascii="Calibri" w:hAnsi="Calibri" w:cs="Calibri"/>
          <w:kern w:val="2"/>
        </w:rPr>
      </w:pPr>
      <w:r w:rsidRPr="00992D1A">
        <w:rPr>
          <w:rFonts w:ascii="Calibri" w:hAnsi="Calibri" w:cs="Calibri"/>
          <w:kern w:val="2"/>
        </w:rPr>
        <w:t>dla osoby głuchoniewidomej – 4.400 zł,</w:t>
      </w:r>
    </w:p>
    <w:p w14:paraId="1A308C3E" w14:textId="77777777" w:rsidR="00FB1A69" w:rsidRPr="00992D1A" w:rsidRDefault="00FB1A69" w:rsidP="00974ECB">
      <w:pPr>
        <w:numPr>
          <w:ilvl w:val="0"/>
          <w:numId w:val="42"/>
        </w:numPr>
        <w:tabs>
          <w:tab w:val="clear" w:pos="1440"/>
        </w:tabs>
        <w:spacing w:before="60" w:after="60" w:line="276" w:lineRule="auto"/>
        <w:ind w:left="1135" w:hanging="284"/>
        <w:rPr>
          <w:rFonts w:ascii="Calibri" w:hAnsi="Calibri" w:cs="Calibri"/>
          <w:kern w:val="2"/>
        </w:rPr>
      </w:pPr>
      <w:r w:rsidRPr="00992D1A">
        <w:rPr>
          <w:rFonts w:ascii="Calibri" w:hAnsi="Calibri" w:cs="Calibri"/>
          <w:kern w:val="2"/>
        </w:rPr>
        <w:t>dla osoby z dysfunkcją narządu słuchu – 3.300 zł,</w:t>
      </w:r>
    </w:p>
    <w:p w14:paraId="5380E204" w14:textId="77777777" w:rsidR="00FB1A69" w:rsidRPr="00992D1A" w:rsidRDefault="00FB1A69" w:rsidP="00974ECB">
      <w:pPr>
        <w:numPr>
          <w:ilvl w:val="0"/>
          <w:numId w:val="42"/>
        </w:numPr>
        <w:tabs>
          <w:tab w:val="clear" w:pos="1440"/>
        </w:tabs>
        <w:spacing w:before="60" w:after="60" w:line="276" w:lineRule="auto"/>
        <w:ind w:left="1135" w:hanging="284"/>
        <w:rPr>
          <w:rFonts w:ascii="Calibri" w:hAnsi="Calibri" w:cs="Calibri"/>
          <w:kern w:val="2"/>
        </w:rPr>
      </w:pPr>
      <w:r w:rsidRPr="00992D1A">
        <w:rPr>
          <w:rFonts w:ascii="Calibri" w:hAnsi="Calibri" w:cs="Calibri"/>
          <w:kern w:val="2"/>
        </w:rPr>
        <w:t>dla pozostałych adresatów obszaru – 2.200 zł,</w:t>
      </w:r>
    </w:p>
    <w:p w14:paraId="126B95D6" w14:textId="77777777" w:rsidR="00FB1A69" w:rsidRPr="00992D1A" w:rsidRDefault="00FB1A69" w:rsidP="00FB1A69">
      <w:pPr>
        <w:spacing w:before="40" w:after="40" w:line="276" w:lineRule="auto"/>
        <w:ind w:left="851"/>
        <w:rPr>
          <w:rFonts w:ascii="Calibri" w:hAnsi="Calibri" w:cs="Calibri"/>
          <w:iCs/>
          <w:kern w:val="2"/>
        </w:rPr>
      </w:pPr>
      <w:r w:rsidRPr="00992D1A">
        <w:rPr>
          <w:rFonts w:ascii="Calibri" w:hAnsi="Calibri" w:cs="Calibri"/>
          <w:iCs/>
          <w:kern w:val="2"/>
        </w:rPr>
        <w:t>z możliwością zwiększenia kwoty dofinansowania w indywidualnych przypadkach, maksymalnie o 100%, wyłącznie w przypadku, gdy poziom dysfunkcji narządu wzroku lub słuchu wymaga zwiększenia liczby godzin szkolenia,</w:t>
      </w:r>
    </w:p>
    <w:p w14:paraId="445FF92D" w14:textId="77777777" w:rsidR="00FB1A69" w:rsidRPr="00992D1A" w:rsidRDefault="00FB1A69" w:rsidP="00FB1A69">
      <w:pPr>
        <w:spacing w:before="60" w:after="60" w:line="276" w:lineRule="auto"/>
        <w:ind w:left="851" w:right="-316" w:hanging="284"/>
        <w:rPr>
          <w:rFonts w:ascii="Calibri" w:hAnsi="Calibri" w:cs="Calibri"/>
          <w:iCs/>
          <w:kern w:val="2"/>
        </w:rPr>
      </w:pPr>
      <w:r w:rsidRPr="00992D1A">
        <w:rPr>
          <w:rFonts w:ascii="Calibri" w:hAnsi="Calibri" w:cs="Calibri"/>
          <w:iCs/>
          <w:kern w:val="2"/>
        </w:rPr>
        <w:t>c)</w:t>
      </w:r>
      <w:r w:rsidRPr="00992D1A">
        <w:rPr>
          <w:rFonts w:ascii="Calibri" w:hAnsi="Calibri" w:cs="Calibri"/>
          <w:iCs/>
          <w:kern w:val="2"/>
        </w:rPr>
        <w:tab/>
        <w:t>w Zadaniu 3 – 10.000 zł,</w:t>
      </w:r>
    </w:p>
    <w:p w14:paraId="30E7034C" w14:textId="77777777" w:rsidR="00FB1A69" w:rsidRPr="00992D1A" w:rsidRDefault="00FB1A69" w:rsidP="00FB1A69">
      <w:pPr>
        <w:spacing w:before="60" w:after="60" w:line="276" w:lineRule="auto"/>
        <w:ind w:left="851" w:hanging="284"/>
        <w:rPr>
          <w:rFonts w:ascii="Calibri" w:hAnsi="Calibri" w:cs="Calibri"/>
          <w:iCs/>
          <w:kern w:val="2"/>
        </w:rPr>
      </w:pPr>
      <w:r w:rsidRPr="00992D1A">
        <w:rPr>
          <w:rFonts w:ascii="Calibri" w:hAnsi="Calibri" w:cs="Calibri"/>
          <w:iCs/>
          <w:kern w:val="2"/>
        </w:rPr>
        <w:t>d)</w:t>
      </w:r>
      <w:r w:rsidRPr="00992D1A">
        <w:rPr>
          <w:rFonts w:ascii="Calibri" w:hAnsi="Calibri" w:cs="Calibri"/>
          <w:iCs/>
          <w:kern w:val="2"/>
        </w:rPr>
        <w:tab/>
        <w:t>w Zadaniu 4 – 6.000 zł,</w:t>
      </w:r>
    </w:p>
    <w:p w14:paraId="29764D2F" w14:textId="77777777" w:rsidR="00FB1A69" w:rsidRPr="00992D1A" w:rsidRDefault="00FB1A69" w:rsidP="00FB1A69">
      <w:pPr>
        <w:spacing w:before="60" w:after="60" w:line="276" w:lineRule="auto"/>
        <w:ind w:left="851" w:hanging="284"/>
        <w:rPr>
          <w:rFonts w:ascii="Calibri" w:hAnsi="Calibri" w:cs="Calibri"/>
          <w:iCs/>
          <w:kern w:val="2"/>
        </w:rPr>
      </w:pPr>
      <w:r w:rsidRPr="00992D1A">
        <w:rPr>
          <w:rFonts w:ascii="Calibri" w:hAnsi="Calibri" w:cs="Calibri"/>
          <w:iCs/>
          <w:kern w:val="2"/>
        </w:rPr>
        <w:t>e)</w:t>
      </w:r>
      <w:r w:rsidRPr="00992D1A">
        <w:rPr>
          <w:rFonts w:ascii="Calibri" w:hAnsi="Calibri" w:cs="Calibri"/>
          <w:iCs/>
          <w:kern w:val="2"/>
        </w:rPr>
        <w:tab/>
        <w:t>w Zadaniu 5 – 1.650 zł;</w:t>
      </w:r>
    </w:p>
    <w:p w14:paraId="3A7BBDFF" w14:textId="77777777" w:rsidR="00FB1A69" w:rsidRPr="00992D1A" w:rsidRDefault="00FB1A69" w:rsidP="00FB1A69">
      <w:pPr>
        <w:spacing w:before="120" w:after="120" w:line="276" w:lineRule="auto"/>
        <w:ind w:left="567" w:hanging="284"/>
        <w:rPr>
          <w:rFonts w:ascii="Calibri" w:hAnsi="Calibri" w:cs="Calibri"/>
          <w:iCs/>
          <w:kern w:val="2"/>
        </w:rPr>
      </w:pPr>
      <w:r w:rsidRPr="00992D1A">
        <w:rPr>
          <w:rFonts w:ascii="Calibri" w:hAnsi="Calibri" w:cs="Calibri"/>
          <w:iCs/>
          <w:kern w:val="2"/>
        </w:rPr>
        <w:t>3)</w:t>
      </w:r>
      <w:r w:rsidRPr="00992D1A">
        <w:rPr>
          <w:rFonts w:ascii="Calibri" w:hAnsi="Calibri" w:cs="Calibri"/>
          <w:iCs/>
          <w:kern w:val="2"/>
        </w:rPr>
        <w:tab/>
        <w:t>Obszaru C:</w:t>
      </w:r>
    </w:p>
    <w:p w14:paraId="3834A2C6" w14:textId="77777777" w:rsidR="00FB1A69" w:rsidRPr="00992D1A" w:rsidRDefault="00FB1A69" w:rsidP="00974ECB">
      <w:pPr>
        <w:numPr>
          <w:ilvl w:val="1"/>
          <w:numId w:val="24"/>
        </w:numPr>
        <w:spacing w:before="60" w:after="60" w:line="276" w:lineRule="auto"/>
        <w:ind w:left="851" w:hanging="284"/>
        <w:rPr>
          <w:rFonts w:ascii="Calibri" w:hAnsi="Calibri" w:cs="Calibri"/>
          <w:iCs/>
          <w:kern w:val="2"/>
        </w:rPr>
      </w:pPr>
      <w:r w:rsidRPr="00992D1A">
        <w:rPr>
          <w:rFonts w:ascii="Calibri" w:hAnsi="Calibri" w:cs="Calibri"/>
          <w:iCs/>
          <w:kern w:val="2"/>
        </w:rPr>
        <w:t>w Zadaniu 1 – 17.600 zł, z możliwością zwiększenia kwoty dofinansowania do kwoty rekomendowanej przez eksperta PFRON, jednak nie więcej niż 27.500 zł,</w:t>
      </w:r>
    </w:p>
    <w:p w14:paraId="5655562D" w14:textId="77777777" w:rsidR="00FB1A69" w:rsidRPr="00992D1A" w:rsidRDefault="00FB1A69" w:rsidP="00974ECB">
      <w:pPr>
        <w:numPr>
          <w:ilvl w:val="1"/>
          <w:numId w:val="24"/>
        </w:numPr>
        <w:spacing w:before="60" w:after="60" w:line="276" w:lineRule="auto"/>
        <w:ind w:left="851" w:hanging="284"/>
        <w:rPr>
          <w:rFonts w:ascii="Calibri" w:hAnsi="Calibri" w:cs="Calibri"/>
          <w:iCs/>
          <w:kern w:val="2"/>
        </w:rPr>
      </w:pPr>
      <w:r w:rsidRPr="00992D1A">
        <w:rPr>
          <w:rFonts w:ascii="Calibri" w:hAnsi="Calibri" w:cs="Calibri"/>
          <w:iCs/>
          <w:kern w:val="2"/>
        </w:rPr>
        <w:t>w Zadaniu 2 – 3.850 zł, z czego na zakup jednego akumulatora – nie więcej niż 1.100 zł,</w:t>
      </w:r>
    </w:p>
    <w:p w14:paraId="22D7EACB" w14:textId="77777777" w:rsidR="00FB1A69" w:rsidRPr="00992D1A" w:rsidRDefault="00FB1A69" w:rsidP="00974ECB">
      <w:pPr>
        <w:numPr>
          <w:ilvl w:val="1"/>
          <w:numId w:val="24"/>
        </w:numPr>
        <w:spacing w:before="60" w:after="60" w:line="276" w:lineRule="auto"/>
        <w:ind w:left="851" w:hanging="284"/>
        <w:rPr>
          <w:rFonts w:ascii="Calibri" w:hAnsi="Calibri" w:cs="Calibri"/>
          <w:iCs/>
          <w:kern w:val="2"/>
        </w:rPr>
      </w:pPr>
      <w:r w:rsidRPr="00992D1A">
        <w:rPr>
          <w:rFonts w:ascii="Calibri" w:hAnsi="Calibri" w:cs="Calibri"/>
          <w:iCs/>
          <w:kern w:val="2"/>
        </w:rPr>
        <w:t>w Zadaniu 3 dla protezy na III poziomie jakości, przy amputacji:</w:t>
      </w:r>
    </w:p>
    <w:p w14:paraId="50573D8B" w14:textId="77777777" w:rsidR="00FB1A69" w:rsidRPr="00992D1A" w:rsidRDefault="00FB1A69" w:rsidP="00974ECB">
      <w:pPr>
        <w:numPr>
          <w:ilvl w:val="0"/>
          <w:numId w:val="43"/>
        </w:numPr>
        <w:tabs>
          <w:tab w:val="clear" w:pos="1578"/>
        </w:tabs>
        <w:spacing w:before="60" w:after="60" w:line="276" w:lineRule="auto"/>
        <w:ind w:left="1134" w:hanging="283"/>
        <w:rPr>
          <w:rFonts w:ascii="Calibri" w:hAnsi="Calibri" w:cs="Calibri"/>
          <w:iCs/>
          <w:kern w:val="2"/>
        </w:rPr>
      </w:pPr>
      <w:r w:rsidRPr="00992D1A">
        <w:rPr>
          <w:rFonts w:ascii="Calibri" w:hAnsi="Calibri" w:cs="Calibri"/>
          <w:iCs/>
          <w:kern w:val="2"/>
        </w:rPr>
        <w:t>w zakresie ręki – 13.200 zł,</w:t>
      </w:r>
    </w:p>
    <w:p w14:paraId="3DE0E87F" w14:textId="77777777" w:rsidR="00FB1A69" w:rsidRPr="00992D1A" w:rsidRDefault="00FB1A69" w:rsidP="00974ECB">
      <w:pPr>
        <w:numPr>
          <w:ilvl w:val="0"/>
          <w:numId w:val="43"/>
        </w:numPr>
        <w:tabs>
          <w:tab w:val="clear" w:pos="1578"/>
        </w:tabs>
        <w:spacing w:before="60" w:after="60" w:line="276" w:lineRule="auto"/>
        <w:ind w:left="1134" w:hanging="283"/>
        <w:rPr>
          <w:rFonts w:ascii="Calibri" w:hAnsi="Calibri" w:cs="Calibri"/>
          <w:iCs/>
          <w:kern w:val="2"/>
        </w:rPr>
      </w:pPr>
      <w:r w:rsidRPr="00992D1A">
        <w:rPr>
          <w:rFonts w:ascii="Calibri" w:hAnsi="Calibri" w:cs="Calibri"/>
          <w:iCs/>
          <w:kern w:val="2"/>
        </w:rPr>
        <w:lastRenderedPageBreak/>
        <w:t>przedramienia – 28.600 zł,</w:t>
      </w:r>
    </w:p>
    <w:p w14:paraId="7844124C" w14:textId="77777777" w:rsidR="00FB1A69" w:rsidRPr="00992D1A" w:rsidRDefault="00FB1A69" w:rsidP="00974ECB">
      <w:pPr>
        <w:numPr>
          <w:ilvl w:val="0"/>
          <w:numId w:val="43"/>
        </w:numPr>
        <w:tabs>
          <w:tab w:val="clear" w:pos="1578"/>
        </w:tabs>
        <w:spacing w:before="60" w:after="60" w:line="276" w:lineRule="auto"/>
        <w:ind w:left="1134" w:hanging="283"/>
        <w:rPr>
          <w:rFonts w:ascii="Calibri" w:hAnsi="Calibri" w:cs="Calibri"/>
          <w:iCs/>
          <w:kern w:val="2"/>
        </w:rPr>
      </w:pPr>
      <w:r w:rsidRPr="00992D1A">
        <w:rPr>
          <w:rFonts w:ascii="Calibri" w:hAnsi="Calibri" w:cs="Calibri"/>
          <w:iCs/>
          <w:kern w:val="2"/>
        </w:rPr>
        <w:t>ramienia lub wyłuszczeniu w stawie barkowym – 33.000 zł,</w:t>
      </w:r>
    </w:p>
    <w:p w14:paraId="667ED65B" w14:textId="77777777" w:rsidR="00FB1A69" w:rsidRPr="00992D1A" w:rsidRDefault="00FB1A69" w:rsidP="00974ECB">
      <w:pPr>
        <w:numPr>
          <w:ilvl w:val="0"/>
          <w:numId w:val="43"/>
        </w:numPr>
        <w:tabs>
          <w:tab w:val="clear" w:pos="1578"/>
        </w:tabs>
        <w:spacing w:before="60" w:after="60" w:line="276" w:lineRule="auto"/>
        <w:ind w:left="1134" w:hanging="283"/>
        <w:rPr>
          <w:rFonts w:ascii="Calibri" w:hAnsi="Calibri" w:cs="Calibri"/>
          <w:iCs/>
          <w:kern w:val="2"/>
        </w:rPr>
      </w:pPr>
      <w:r w:rsidRPr="00992D1A">
        <w:rPr>
          <w:rFonts w:ascii="Calibri" w:hAnsi="Calibri" w:cs="Calibri"/>
          <w:iCs/>
          <w:kern w:val="2"/>
        </w:rPr>
        <w:t>na poziomie stopy lub podudzia – 19.800 zł,</w:t>
      </w:r>
    </w:p>
    <w:p w14:paraId="2AF25EDD" w14:textId="77777777" w:rsidR="00FB1A69" w:rsidRPr="00992D1A" w:rsidRDefault="00FB1A69" w:rsidP="00974ECB">
      <w:pPr>
        <w:numPr>
          <w:ilvl w:val="0"/>
          <w:numId w:val="43"/>
        </w:numPr>
        <w:tabs>
          <w:tab w:val="clear" w:pos="1578"/>
        </w:tabs>
        <w:spacing w:before="60" w:after="60" w:line="276" w:lineRule="auto"/>
        <w:ind w:left="1134" w:hanging="283"/>
        <w:rPr>
          <w:rFonts w:ascii="Calibri" w:hAnsi="Calibri" w:cs="Calibri"/>
          <w:iCs/>
          <w:kern w:val="2"/>
        </w:rPr>
      </w:pPr>
      <w:r w:rsidRPr="00992D1A">
        <w:rPr>
          <w:rFonts w:ascii="Calibri" w:hAnsi="Calibri" w:cs="Calibri"/>
          <w:iCs/>
          <w:kern w:val="2"/>
        </w:rPr>
        <w:t>na wysokości uda (także przez staw kolanowy) – 27.500 zł,</w:t>
      </w:r>
    </w:p>
    <w:p w14:paraId="2F2E1D27" w14:textId="77777777" w:rsidR="00FB1A69" w:rsidRPr="00992D1A" w:rsidRDefault="00FB1A69" w:rsidP="00974ECB">
      <w:pPr>
        <w:numPr>
          <w:ilvl w:val="0"/>
          <w:numId w:val="43"/>
        </w:numPr>
        <w:tabs>
          <w:tab w:val="clear" w:pos="1578"/>
        </w:tabs>
        <w:spacing w:before="60" w:after="60" w:line="276" w:lineRule="auto"/>
        <w:ind w:left="1134" w:hanging="283"/>
        <w:rPr>
          <w:rFonts w:ascii="Calibri" w:hAnsi="Calibri" w:cs="Calibri"/>
          <w:iCs/>
          <w:kern w:val="2"/>
        </w:rPr>
      </w:pPr>
      <w:r w:rsidRPr="00992D1A">
        <w:rPr>
          <w:rFonts w:ascii="Calibri" w:hAnsi="Calibri" w:cs="Calibri"/>
          <w:iCs/>
          <w:kern w:val="2"/>
        </w:rPr>
        <w:t>uda lub wyłuszczeniu w stawie biodrowym – 33.000 zł,</w:t>
      </w:r>
    </w:p>
    <w:p w14:paraId="172124FB" w14:textId="77777777" w:rsidR="00FB1A69" w:rsidRPr="00992D1A" w:rsidRDefault="00FB1A69" w:rsidP="00FB1A69">
      <w:pPr>
        <w:spacing w:before="40" w:after="40" w:line="276" w:lineRule="auto"/>
        <w:ind w:left="851"/>
        <w:rPr>
          <w:rFonts w:ascii="Calibri" w:hAnsi="Calibri" w:cs="Calibri"/>
          <w:iCs/>
          <w:kern w:val="2"/>
        </w:rPr>
      </w:pPr>
      <w:r w:rsidRPr="00992D1A">
        <w:rPr>
          <w:rFonts w:ascii="Calibri" w:hAnsi="Calibri" w:cs="Calibri"/>
          <w:iCs/>
          <w:kern w:val="2"/>
        </w:rPr>
        <w:t>z możliwością zwiększenia w wyjątkowych przypadkach kwoty dofinansowania przez realizatora programu do kwoty rekomendowanej przez eksperta PFRON i wyłącznie wtedy, gdy celowość zwiększenia jakości protezy do poziomu IV (dla </w:t>
      </w:r>
      <w:r w:rsidRPr="00992D1A">
        <w:rPr>
          <w:rFonts w:ascii="Calibri" w:hAnsi="Calibri" w:cs="Calibri"/>
        </w:rPr>
        <w:t xml:space="preserve">zdolności do pracy wnioskodawcy), </w:t>
      </w:r>
      <w:r w:rsidRPr="00992D1A">
        <w:rPr>
          <w:rFonts w:ascii="Calibri" w:hAnsi="Calibri" w:cs="Calibri"/>
          <w:iCs/>
          <w:kern w:val="2"/>
        </w:rPr>
        <w:t>zostanie zarekomendowana przez eksperta PFRON, jednak nie więcej niż do trzykrotności kwot wskazanych powyżej,</w:t>
      </w:r>
    </w:p>
    <w:p w14:paraId="6D94736B" w14:textId="77777777" w:rsidR="00FB1A69" w:rsidRPr="00992D1A" w:rsidRDefault="00FB1A69" w:rsidP="00974ECB">
      <w:pPr>
        <w:pStyle w:val="Akapitzlist"/>
        <w:numPr>
          <w:ilvl w:val="1"/>
          <w:numId w:val="24"/>
        </w:numPr>
        <w:spacing w:before="60" w:after="60" w:line="276" w:lineRule="auto"/>
        <w:ind w:left="851" w:hanging="284"/>
        <w:contextualSpacing w:val="0"/>
        <w:rPr>
          <w:rFonts w:ascii="Calibri" w:hAnsi="Calibri" w:cs="Calibri"/>
          <w:iCs/>
          <w:kern w:val="2"/>
          <w:sz w:val="24"/>
        </w:rPr>
      </w:pPr>
      <w:r w:rsidRPr="00992D1A">
        <w:rPr>
          <w:rFonts w:ascii="Calibri" w:hAnsi="Calibri" w:cs="Calibri"/>
          <w:iCs/>
          <w:kern w:val="2"/>
          <w:sz w:val="24"/>
        </w:rPr>
        <w:t>w Zadaniu 4 – do 30% kwot, o których mowa w literze c), tj. w przypadku amputacji:</w:t>
      </w:r>
    </w:p>
    <w:p w14:paraId="731CBF96" w14:textId="77777777" w:rsidR="00FB1A69" w:rsidRPr="00992D1A" w:rsidRDefault="00FB1A69" w:rsidP="00974ECB">
      <w:pPr>
        <w:numPr>
          <w:ilvl w:val="0"/>
          <w:numId w:val="44"/>
        </w:numPr>
        <w:tabs>
          <w:tab w:val="clear" w:pos="1578"/>
        </w:tabs>
        <w:spacing w:before="60" w:after="60" w:line="276" w:lineRule="auto"/>
        <w:ind w:left="1135" w:hanging="284"/>
        <w:rPr>
          <w:rFonts w:ascii="Calibri" w:hAnsi="Calibri" w:cs="Calibri"/>
          <w:iCs/>
          <w:kern w:val="2"/>
        </w:rPr>
      </w:pPr>
      <w:r w:rsidRPr="00992D1A">
        <w:rPr>
          <w:rFonts w:ascii="Calibri" w:hAnsi="Calibri" w:cs="Calibri"/>
          <w:iCs/>
          <w:kern w:val="2"/>
        </w:rPr>
        <w:t>w zakresie ręki – 3.960 zł,</w:t>
      </w:r>
    </w:p>
    <w:p w14:paraId="30EED71A" w14:textId="77777777" w:rsidR="00FB1A69" w:rsidRPr="00992D1A" w:rsidRDefault="00FB1A69" w:rsidP="00974ECB">
      <w:pPr>
        <w:numPr>
          <w:ilvl w:val="0"/>
          <w:numId w:val="44"/>
        </w:numPr>
        <w:tabs>
          <w:tab w:val="clear" w:pos="1578"/>
        </w:tabs>
        <w:spacing w:before="60" w:after="60" w:line="276" w:lineRule="auto"/>
        <w:ind w:left="1135" w:hanging="284"/>
        <w:rPr>
          <w:rFonts w:ascii="Calibri" w:hAnsi="Calibri" w:cs="Calibri"/>
          <w:iCs/>
          <w:kern w:val="2"/>
        </w:rPr>
      </w:pPr>
      <w:r w:rsidRPr="00992D1A">
        <w:rPr>
          <w:rFonts w:ascii="Calibri" w:hAnsi="Calibri" w:cs="Calibri"/>
          <w:iCs/>
          <w:kern w:val="2"/>
        </w:rPr>
        <w:t>przedramienia – 8.580 zł,</w:t>
      </w:r>
    </w:p>
    <w:p w14:paraId="55BED2CA" w14:textId="77777777" w:rsidR="00FB1A69" w:rsidRPr="00992D1A" w:rsidRDefault="00FB1A69" w:rsidP="00974ECB">
      <w:pPr>
        <w:numPr>
          <w:ilvl w:val="0"/>
          <w:numId w:val="44"/>
        </w:numPr>
        <w:tabs>
          <w:tab w:val="clear" w:pos="1578"/>
        </w:tabs>
        <w:spacing w:before="60" w:after="60" w:line="276" w:lineRule="auto"/>
        <w:ind w:left="1135" w:hanging="284"/>
        <w:rPr>
          <w:rFonts w:ascii="Calibri" w:hAnsi="Calibri" w:cs="Calibri"/>
          <w:iCs/>
          <w:kern w:val="2"/>
        </w:rPr>
      </w:pPr>
      <w:r w:rsidRPr="00992D1A">
        <w:rPr>
          <w:rFonts w:ascii="Calibri" w:hAnsi="Calibri" w:cs="Calibri"/>
          <w:iCs/>
          <w:kern w:val="2"/>
        </w:rPr>
        <w:t>ramienia lub wyłuszczeniu w stawie barkowym – 9.900 zł,</w:t>
      </w:r>
    </w:p>
    <w:p w14:paraId="14A98120" w14:textId="77777777" w:rsidR="00FB1A69" w:rsidRPr="00992D1A" w:rsidRDefault="00FB1A69" w:rsidP="00974ECB">
      <w:pPr>
        <w:numPr>
          <w:ilvl w:val="0"/>
          <w:numId w:val="44"/>
        </w:numPr>
        <w:tabs>
          <w:tab w:val="clear" w:pos="1578"/>
        </w:tabs>
        <w:spacing w:before="60" w:after="60" w:line="276" w:lineRule="auto"/>
        <w:ind w:left="1135" w:hanging="284"/>
        <w:rPr>
          <w:rFonts w:ascii="Calibri" w:hAnsi="Calibri" w:cs="Calibri"/>
          <w:iCs/>
          <w:kern w:val="2"/>
        </w:rPr>
      </w:pPr>
      <w:r w:rsidRPr="00992D1A">
        <w:rPr>
          <w:rFonts w:ascii="Calibri" w:hAnsi="Calibri" w:cs="Calibri"/>
          <w:iCs/>
          <w:kern w:val="2"/>
        </w:rPr>
        <w:t>na poziomie stopy lub podudzia – 5.940 zł,</w:t>
      </w:r>
    </w:p>
    <w:p w14:paraId="45CB7820" w14:textId="77777777" w:rsidR="00FB1A69" w:rsidRPr="00992D1A" w:rsidRDefault="00FB1A69" w:rsidP="00974ECB">
      <w:pPr>
        <w:numPr>
          <w:ilvl w:val="0"/>
          <w:numId w:val="44"/>
        </w:numPr>
        <w:tabs>
          <w:tab w:val="clear" w:pos="1578"/>
        </w:tabs>
        <w:spacing w:before="60" w:after="60" w:line="276" w:lineRule="auto"/>
        <w:ind w:left="1135" w:hanging="284"/>
        <w:rPr>
          <w:rFonts w:ascii="Calibri" w:hAnsi="Calibri" w:cs="Calibri"/>
          <w:iCs/>
          <w:kern w:val="2"/>
        </w:rPr>
      </w:pPr>
      <w:r w:rsidRPr="00992D1A">
        <w:rPr>
          <w:rFonts w:ascii="Calibri" w:hAnsi="Calibri" w:cs="Calibri"/>
          <w:iCs/>
          <w:kern w:val="2"/>
        </w:rPr>
        <w:t>na wysokości uda (także przez staw kolanowy) – 8.250 zł,</w:t>
      </w:r>
    </w:p>
    <w:p w14:paraId="29CC32C0" w14:textId="77777777" w:rsidR="00FB1A69" w:rsidRPr="00992D1A" w:rsidRDefault="00FB1A69" w:rsidP="00974ECB">
      <w:pPr>
        <w:numPr>
          <w:ilvl w:val="0"/>
          <w:numId w:val="44"/>
        </w:numPr>
        <w:tabs>
          <w:tab w:val="clear" w:pos="1578"/>
        </w:tabs>
        <w:spacing w:before="60" w:after="60" w:line="276" w:lineRule="auto"/>
        <w:ind w:left="1135" w:hanging="284"/>
        <w:rPr>
          <w:rFonts w:ascii="Calibri" w:hAnsi="Calibri" w:cs="Calibri"/>
          <w:iCs/>
          <w:kern w:val="2"/>
        </w:rPr>
      </w:pPr>
      <w:r w:rsidRPr="00992D1A">
        <w:rPr>
          <w:rFonts w:ascii="Calibri" w:hAnsi="Calibri" w:cs="Calibri"/>
          <w:iCs/>
          <w:kern w:val="2"/>
        </w:rPr>
        <w:t>uda lub wyłuszczeniu w stawie biodrowym – 9.900 zł,</w:t>
      </w:r>
    </w:p>
    <w:p w14:paraId="19C3C266" w14:textId="77777777" w:rsidR="00FB1A69" w:rsidRPr="00992D1A" w:rsidRDefault="00FB1A69" w:rsidP="00974ECB">
      <w:pPr>
        <w:numPr>
          <w:ilvl w:val="1"/>
          <w:numId w:val="24"/>
        </w:numPr>
        <w:spacing w:before="60" w:after="60" w:line="276" w:lineRule="auto"/>
        <w:ind w:left="851" w:hanging="284"/>
        <w:rPr>
          <w:rFonts w:ascii="Calibri" w:hAnsi="Calibri" w:cs="Calibri"/>
          <w:iCs/>
          <w:kern w:val="2"/>
        </w:rPr>
      </w:pPr>
      <w:r w:rsidRPr="00992D1A">
        <w:rPr>
          <w:rFonts w:ascii="Calibri" w:hAnsi="Calibri" w:cs="Calibri"/>
          <w:iCs/>
          <w:kern w:val="2"/>
        </w:rPr>
        <w:t xml:space="preserve">w Zadaniu 1, 3 lub 4 dla </w:t>
      </w:r>
      <w:r w:rsidRPr="00992D1A">
        <w:rPr>
          <w:rFonts w:ascii="Calibri" w:eastAsia="Arial Unicode MS" w:hAnsi="Calibri" w:cs="Calibri"/>
        </w:rPr>
        <w:t xml:space="preserve">refundacji kosztów dojazdu beneficjenta programu na spotkanie z ekspertem PFRON lub kosztów dojazdu eksperta PFRON na spotkanie z beneficjentem programu </w:t>
      </w:r>
      <w:r w:rsidRPr="00992D1A">
        <w:rPr>
          <w:rFonts w:ascii="Calibri" w:hAnsi="Calibri" w:cs="Calibri"/>
          <w:iCs/>
          <w:kern w:val="2"/>
        </w:rPr>
        <w:t>– w zależności od poniesionych kosztów, nie więcej niż 220 zł,</w:t>
      </w:r>
    </w:p>
    <w:p w14:paraId="060583F2" w14:textId="77777777" w:rsidR="00FB1A69" w:rsidRPr="00992D1A" w:rsidRDefault="00FB1A69" w:rsidP="00974ECB">
      <w:pPr>
        <w:numPr>
          <w:ilvl w:val="1"/>
          <w:numId w:val="24"/>
        </w:numPr>
        <w:spacing w:before="40" w:after="40" w:line="276" w:lineRule="auto"/>
        <w:ind w:left="851" w:hanging="284"/>
        <w:rPr>
          <w:rFonts w:ascii="Calibri" w:hAnsi="Calibri" w:cs="Calibri"/>
          <w:iCs/>
          <w:kern w:val="2"/>
        </w:rPr>
      </w:pPr>
      <w:r w:rsidRPr="00992D1A">
        <w:rPr>
          <w:rFonts w:ascii="Calibri" w:hAnsi="Calibri" w:cs="Calibri"/>
          <w:iCs/>
          <w:kern w:val="2"/>
        </w:rPr>
        <w:t>w Zadaniu 5 – 8.250 zł;</w:t>
      </w:r>
    </w:p>
    <w:p w14:paraId="1CA399EE" w14:textId="77777777" w:rsidR="00FB1A69" w:rsidRPr="00992D1A" w:rsidRDefault="00FB1A69" w:rsidP="00FB1A69">
      <w:pPr>
        <w:pStyle w:val="Akapitzlist"/>
        <w:spacing w:before="60" w:after="60" w:line="276" w:lineRule="auto"/>
        <w:ind w:left="568" w:hanging="284"/>
        <w:contextualSpacing w:val="0"/>
        <w:rPr>
          <w:rFonts w:ascii="Calibri" w:hAnsi="Calibri" w:cs="Calibri"/>
          <w:sz w:val="24"/>
        </w:rPr>
      </w:pPr>
      <w:r w:rsidRPr="00992D1A">
        <w:rPr>
          <w:rFonts w:ascii="Calibri" w:hAnsi="Calibri" w:cs="Calibri"/>
          <w:iCs/>
          <w:kern w:val="2"/>
          <w:sz w:val="24"/>
        </w:rPr>
        <w:t>4)</w:t>
      </w:r>
      <w:r w:rsidRPr="00992D1A">
        <w:rPr>
          <w:rFonts w:ascii="Calibri" w:hAnsi="Calibri" w:cs="Calibri"/>
          <w:iCs/>
          <w:kern w:val="2"/>
          <w:sz w:val="24"/>
        </w:rPr>
        <w:tab/>
        <w:t xml:space="preserve">Obszaru D – 330 </w:t>
      </w:r>
      <w:r w:rsidRPr="00992D1A">
        <w:rPr>
          <w:rFonts w:ascii="Calibri" w:hAnsi="Calibri" w:cs="Calibri"/>
          <w:sz w:val="24"/>
        </w:rPr>
        <w:t xml:space="preserve">zł miesięcznie – tytułem </w:t>
      </w:r>
      <w:r w:rsidRPr="00992D1A">
        <w:rPr>
          <w:rFonts w:ascii="Calibri" w:hAnsi="Calibri" w:cs="Calibri"/>
          <w:iCs/>
          <w:kern w:val="2"/>
          <w:sz w:val="24"/>
        </w:rPr>
        <w:t xml:space="preserve">kosztów </w:t>
      </w:r>
      <w:r w:rsidRPr="00992D1A">
        <w:rPr>
          <w:rFonts w:ascii="Calibri" w:hAnsi="Calibri" w:cs="Calibri"/>
          <w:sz w:val="24"/>
        </w:rPr>
        <w:t>opieki nad jedną (każdą) osobą zależną;</w:t>
      </w:r>
    </w:p>
    <w:p w14:paraId="4B551015" w14:textId="77777777" w:rsidR="00FB1A69" w:rsidRPr="00992D1A" w:rsidRDefault="00FB1A69" w:rsidP="00FB1A69">
      <w:pPr>
        <w:pStyle w:val="Akapitzlist"/>
        <w:spacing w:after="120" w:line="276" w:lineRule="auto"/>
        <w:ind w:left="568" w:hanging="284"/>
        <w:contextualSpacing w:val="0"/>
        <w:rPr>
          <w:rFonts w:ascii="Calibri" w:hAnsi="Calibri" w:cs="Calibri"/>
          <w:iCs/>
          <w:kern w:val="2"/>
          <w:sz w:val="24"/>
        </w:rPr>
      </w:pPr>
      <w:r w:rsidRPr="00992D1A">
        <w:rPr>
          <w:rFonts w:ascii="Calibri" w:hAnsi="Calibri" w:cs="Calibri"/>
          <w:iCs/>
          <w:kern w:val="2"/>
          <w:sz w:val="24"/>
        </w:rPr>
        <w:t>5)</w:t>
      </w:r>
      <w:r w:rsidRPr="00992D1A">
        <w:rPr>
          <w:rFonts w:ascii="Calibri" w:hAnsi="Calibri" w:cs="Calibri"/>
          <w:iCs/>
          <w:kern w:val="2"/>
          <w:sz w:val="24"/>
        </w:rPr>
        <w:tab/>
        <w:t>Obszaru E – 100 zł miesięcznie w formie dodatku na pokrycie kosztów opłaty za energię elektryczną w związku z użytkowaniem koncentratora tlenu lub respiratora.</w:t>
      </w:r>
    </w:p>
    <w:p w14:paraId="1956E08E" w14:textId="77777777" w:rsidR="00FB1A69" w:rsidRPr="00992D1A" w:rsidRDefault="00FB1A69" w:rsidP="00FB1A69">
      <w:pPr>
        <w:pStyle w:val="NormalnyWeb"/>
        <w:spacing w:before="60" w:beforeAutospacing="0" w:after="60" w:afterAutospacing="0" w:line="276" w:lineRule="auto"/>
        <w:ind w:left="284" w:hanging="426"/>
        <w:rPr>
          <w:rFonts w:ascii="Calibri" w:hAnsi="Calibri" w:cs="Calibri"/>
          <w:iCs/>
          <w:kern w:val="2"/>
        </w:rPr>
      </w:pPr>
      <w:r w:rsidRPr="00992D1A">
        <w:rPr>
          <w:rFonts w:ascii="Calibri" w:hAnsi="Calibri" w:cs="Calibri"/>
          <w:iCs/>
          <w:kern w:val="2"/>
        </w:rPr>
        <w:t>10.</w:t>
      </w:r>
      <w:r w:rsidRPr="00992D1A">
        <w:rPr>
          <w:rFonts w:ascii="Calibri" w:hAnsi="Calibri" w:cs="Calibri"/>
          <w:iCs/>
          <w:kern w:val="2"/>
        </w:rPr>
        <w:tab/>
        <w:t xml:space="preserve">W ramach modułu II kwota dofinansowania kosztów nauki, dotyczących semestru/półrocza objętego dofinansowaniem, wynosi w przypadku: </w:t>
      </w:r>
    </w:p>
    <w:p w14:paraId="34F162C8" w14:textId="77777777" w:rsidR="00FB1A69" w:rsidRPr="00992D1A" w:rsidRDefault="00FB1A69" w:rsidP="00FB1A69">
      <w:pPr>
        <w:tabs>
          <w:tab w:val="left" w:pos="567"/>
        </w:tabs>
        <w:spacing w:before="60" w:after="60" w:line="276" w:lineRule="auto"/>
        <w:ind w:left="567" w:hanging="283"/>
        <w:rPr>
          <w:rFonts w:ascii="Calibri" w:hAnsi="Calibri" w:cs="Calibri"/>
          <w:iCs/>
          <w:kern w:val="2"/>
        </w:rPr>
      </w:pPr>
      <w:r w:rsidRPr="00992D1A">
        <w:rPr>
          <w:rFonts w:ascii="Calibri" w:hAnsi="Calibri" w:cs="Calibri"/>
          <w:iCs/>
          <w:kern w:val="2"/>
        </w:rPr>
        <w:t>1)</w:t>
      </w:r>
      <w:r w:rsidRPr="00992D1A">
        <w:rPr>
          <w:rFonts w:ascii="Calibri" w:hAnsi="Calibri" w:cs="Calibri"/>
          <w:iCs/>
          <w:kern w:val="2"/>
        </w:rPr>
        <w:tab/>
        <w:t>dodatku na pokrycie kosztów kształcenia:</w:t>
      </w:r>
    </w:p>
    <w:p w14:paraId="2B67592A" w14:textId="77777777" w:rsidR="00FB1A69" w:rsidRPr="00992D1A" w:rsidRDefault="00FB1A69" w:rsidP="00974ECB">
      <w:pPr>
        <w:numPr>
          <w:ilvl w:val="7"/>
          <w:numId w:val="32"/>
        </w:numPr>
        <w:spacing w:before="60" w:after="60" w:line="276" w:lineRule="auto"/>
        <w:ind w:left="851" w:hanging="284"/>
        <w:rPr>
          <w:rFonts w:ascii="Calibri" w:hAnsi="Calibri" w:cs="Calibri"/>
          <w:iCs/>
          <w:kern w:val="2"/>
        </w:rPr>
      </w:pPr>
      <w:r w:rsidRPr="00992D1A">
        <w:rPr>
          <w:rFonts w:ascii="Calibri" w:hAnsi="Calibri" w:cs="Calibri"/>
          <w:iCs/>
          <w:kern w:val="2"/>
        </w:rPr>
        <w:t>do 1.100 zł dla wnioskodawców pobierających naukę w szkole policealnej lub kolegium,</w:t>
      </w:r>
    </w:p>
    <w:p w14:paraId="36D4772D" w14:textId="77777777" w:rsidR="00FB1A69" w:rsidRPr="00992D1A" w:rsidRDefault="00FB1A69" w:rsidP="00974ECB">
      <w:pPr>
        <w:numPr>
          <w:ilvl w:val="7"/>
          <w:numId w:val="32"/>
        </w:numPr>
        <w:tabs>
          <w:tab w:val="left" w:pos="851"/>
        </w:tabs>
        <w:spacing w:before="60" w:after="60" w:line="276" w:lineRule="auto"/>
        <w:ind w:left="851" w:hanging="284"/>
        <w:rPr>
          <w:rFonts w:ascii="Calibri" w:hAnsi="Calibri" w:cs="Calibri"/>
          <w:iCs/>
          <w:kern w:val="2"/>
        </w:rPr>
      </w:pPr>
      <w:r w:rsidRPr="00992D1A">
        <w:rPr>
          <w:rFonts w:ascii="Calibri" w:hAnsi="Calibri" w:cs="Calibri"/>
          <w:iCs/>
          <w:kern w:val="2"/>
        </w:rPr>
        <w:t>do 1.650 zł dla pozostałych wnioskodawców;</w:t>
      </w:r>
    </w:p>
    <w:p w14:paraId="0FECC7CD" w14:textId="77777777" w:rsidR="00FB1A69" w:rsidRPr="00992D1A" w:rsidRDefault="00FB1A69" w:rsidP="00FB1A69">
      <w:pPr>
        <w:tabs>
          <w:tab w:val="left" w:pos="567"/>
        </w:tabs>
        <w:spacing w:before="60" w:after="60" w:line="276" w:lineRule="auto"/>
        <w:ind w:left="567" w:hanging="283"/>
        <w:rPr>
          <w:rFonts w:ascii="Calibri" w:hAnsi="Calibri" w:cs="Calibri"/>
          <w:iCs/>
          <w:kern w:val="2"/>
        </w:rPr>
      </w:pPr>
      <w:r w:rsidRPr="00992D1A">
        <w:rPr>
          <w:rFonts w:ascii="Calibri" w:hAnsi="Calibri" w:cs="Calibri"/>
          <w:iCs/>
          <w:kern w:val="2"/>
        </w:rPr>
        <w:t>2)</w:t>
      </w:r>
      <w:r w:rsidRPr="00992D1A">
        <w:rPr>
          <w:rFonts w:ascii="Calibri" w:hAnsi="Calibri" w:cs="Calibri"/>
          <w:iCs/>
          <w:kern w:val="2"/>
        </w:rPr>
        <w:tab/>
        <w:t>dodatku na uiszczenie opłaty za przeprowadzenie przewodu doktorskiego – do 4.400 zł;</w:t>
      </w:r>
    </w:p>
    <w:p w14:paraId="09B9BDC5" w14:textId="77777777" w:rsidR="00FB1A69" w:rsidRPr="00992D1A" w:rsidRDefault="00FB1A69" w:rsidP="00FB1A69">
      <w:pPr>
        <w:tabs>
          <w:tab w:val="left" w:pos="567"/>
        </w:tabs>
        <w:spacing w:before="60" w:after="60" w:line="276" w:lineRule="auto"/>
        <w:ind w:left="567" w:hanging="283"/>
        <w:rPr>
          <w:rFonts w:ascii="Calibri" w:hAnsi="Calibri" w:cs="Calibri"/>
          <w:b/>
          <w:iCs/>
          <w:kern w:val="2"/>
        </w:rPr>
      </w:pPr>
      <w:r w:rsidRPr="00992D1A">
        <w:rPr>
          <w:rFonts w:ascii="Calibri" w:hAnsi="Calibri" w:cs="Calibri"/>
          <w:iCs/>
          <w:kern w:val="2"/>
        </w:rPr>
        <w:t>3)</w:t>
      </w:r>
      <w:r w:rsidRPr="00992D1A">
        <w:rPr>
          <w:rFonts w:ascii="Calibri" w:hAnsi="Calibri" w:cs="Calibri"/>
          <w:iCs/>
          <w:kern w:val="2"/>
        </w:rPr>
        <w:tab/>
        <w:t xml:space="preserve">opłaty za naukę (czesne) – równowartość kosztów czesnego w ramach jednej, aktualnie realizowanej formy kształcenia na poziomie wyższym (na jednym kierunku) - niezależnie od daty poniesienia kosztów, przy czym </w:t>
      </w:r>
      <w:r w:rsidRPr="00992D1A">
        <w:rPr>
          <w:rFonts w:ascii="Calibri" w:hAnsi="Calibri" w:cs="Calibri"/>
        </w:rPr>
        <w:t xml:space="preserve">dofinansowanie powyżej kwoty </w:t>
      </w:r>
      <w:r w:rsidRPr="00992D1A">
        <w:rPr>
          <w:rFonts w:ascii="Calibri" w:hAnsi="Calibri" w:cs="Calibri"/>
          <w:iCs/>
          <w:kern w:val="2"/>
        </w:rPr>
        <w:t xml:space="preserve">4.400 zł </w:t>
      </w:r>
      <w:r w:rsidRPr="00992D1A">
        <w:rPr>
          <w:rFonts w:ascii="Calibri" w:hAnsi="Calibri" w:cs="Calibri"/>
        </w:rPr>
        <w:t xml:space="preserve">jest możliwe wyłącznie w przypadku, gdy wysokość przeciętnego miesięcznego dochodu wnioskodawcy nie przekracza kwoty </w:t>
      </w:r>
      <w:r w:rsidRPr="00992D1A">
        <w:rPr>
          <w:rFonts w:ascii="Calibri" w:hAnsi="Calibri" w:cs="Calibri"/>
          <w:iCs/>
        </w:rPr>
        <w:t xml:space="preserve">764 zł (netto) </w:t>
      </w:r>
      <w:r w:rsidRPr="00992D1A">
        <w:rPr>
          <w:rFonts w:ascii="Calibri" w:hAnsi="Calibri" w:cs="Calibri"/>
        </w:rPr>
        <w:t>na osobę.</w:t>
      </w:r>
    </w:p>
    <w:p w14:paraId="35B1EE2E" w14:textId="77777777" w:rsidR="00FB1A69" w:rsidRPr="00992D1A" w:rsidRDefault="00FB1A69" w:rsidP="00FB1A69">
      <w:pPr>
        <w:spacing w:before="120" w:after="120" w:line="276" w:lineRule="auto"/>
        <w:ind w:left="283" w:hanging="425"/>
        <w:rPr>
          <w:rFonts w:ascii="Calibri" w:hAnsi="Calibri" w:cs="Calibri"/>
          <w:iCs/>
          <w:kern w:val="2"/>
        </w:rPr>
      </w:pPr>
      <w:r w:rsidRPr="00992D1A">
        <w:rPr>
          <w:rFonts w:ascii="Calibri" w:hAnsi="Calibri" w:cs="Calibri"/>
          <w:iCs/>
          <w:kern w:val="2"/>
        </w:rPr>
        <w:lastRenderedPageBreak/>
        <w:t>11.</w:t>
      </w:r>
      <w:r w:rsidRPr="00992D1A">
        <w:rPr>
          <w:rFonts w:ascii="Calibri" w:hAnsi="Calibri" w:cs="Calibri"/>
          <w:iCs/>
          <w:kern w:val="2"/>
        </w:rPr>
        <w:tab/>
        <w:t>Decyzja w sprawie wyrażenia zgody na zwiększenie kwoty dofinansowania ponad kwoty wskazane w ustępie 9 punkty: 1-3 stosownie do uzasadnionych potrzeb, lub na zwiększenie kwoty dofinansowania kosztów opłaty za naukę (czesne) dla wnioskodawcy, którego przeciętny miesięczny dochód przekracza kwotę, o której mowa w ustępie 10 punkt 3 lub zwiększenia kwoty dofinansowania dodatku na uiszczenie opłaty za przeprowadzenie przewodu doktorskiego, może być podjęta przez Pełnomocników Zarządu w Oddziale Państwowego Funduszu Rehabilitacji Osób Niepełnosprawnych, na podstawie wystąpienia i pozytywnej opinii właściwego realizatora programu. W opinii tej realizator programu wskazuje w szczególności:</w:t>
      </w:r>
    </w:p>
    <w:p w14:paraId="060B3CB9" w14:textId="77777777" w:rsidR="00FB1A69" w:rsidRPr="00992D1A" w:rsidRDefault="00FB1A69" w:rsidP="00974ECB">
      <w:pPr>
        <w:numPr>
          <w:ilvl w:val="0"/>
          <w:numId w:val="12"/>
        </w:numPr>
        <w:spacing w:before="60" w:after="60" w:line="276" w:lineRule="auto"/>
        <w:ind w:left="567" w:hanging="283"/>
        <w:rPr>
          <w:rFonts w:ascii="Calibri" w:hAnsi="Calibri" w:cs="Calibri"/>
          <w:iCs/>
          <w:kern w:val="2"/>
        </w:rPr>
      </w:pPr>
      <w:r w:rsidRPr="00992D1A">
        <w:rPr>
          <w:rFonts w:ascii="Calibri" w:hAnsi="Calibri" w:cs="Calibri"/>
          <w:iCs/>
          <w:kern w:val="2"/>
        </w:rPr>
        <w:t>proponowaną wysokość dofinansowania</w:t>
      </w:r>
      <w:r w:rsidRPr="00992D1A">
        <w:rPr>
          <w:rFonts w:ascii="Calibri" w:hAnsi="Calibri" w:cs="Calibri"/>
          <w:kern w:val="2"/>
        </w:rPr>
        <w:t>;</w:t>
      </w:r>
    </w:p>
    <w:p w14:paraId="782528CB" w14:textId="77777777" w:rsidR="00FB1A69" w:rsidRPr="00992D1A" w:rsidRDefault="00FB1A69" w:rsidP="00974ECB">
      <w:pPr>
        <w:numPr>
          <w:ilvl w:val="0"/>
          <w:numId w:val="12"/>
        </w:numPr>
        <w:spacing w:before="60" w:after="60" w:line="276" w:lineRule="auto"/>
        <w:ind w:left="568" w:hanging="284"/>
        <w:rPr>
          <w:rFonts w:ascii="Calibri" w:hAnsi="Calibri" w:cs="Calibri"/>
          <w:iCs/>
          <w:kern w:val="2"/>
        </w:rPr>
      </w:pPr>
      <w:r w:rsidRPr="00992D1A">
        <w:rPr>
          <w:rFonts w:ascii="Calibri" w:hAnsi="Calibri" w:cs="Calibri"/>
          <w:iCs/>
          <w:kern w:val="2"/>
        </w:rPr>
        <w:t>uzasadnienie proponowanej decyzji, w tym:</w:t>
      </w:r>
    </w:p>
    <w:p w14:paraId="449AFEAA" w14:textId="77777777" w:rsidR="00FB1A69" w:rsidRPr="00992D1A" w:rsidRDefault="00FB1A69" w:rsidP="00974ECB">
      <w:pPr>
        <w:numPr>
          <w:ilvl w:val="7"/>
          <w:numId w:val="24"/>
        </w:numPr>
        <w:spacing w:before="60" w:after="60" w:line="276" w:lineRule="auto"/>
        <w:ind w:left="851" w:hanging="284"/>
        <w:rPr>
          <w:rFonts w:ascii="Calibri" w:hAnsi="Calibri" w:cs="Calibri"/>
          <w:iCs/>
          <w:kern w:val="2"/>
        </w:rPr>
      </w:pPr>
      <w:r w:rsidRPr="00992D1A">
        <w:rPr>
          <w:rFonts w:ascii="Calibri" w:hAnsi="Calibri" w:cs="Calibri"/>
          <w:iCs/>
          <w:kern w:val="2"/>
        </w:rPr>
        <w:t>dotyczące wysokości dofinansowania, przede wszystkim ze względu na specyficzne potrzeby dotyczące technologii wspomagającej lub aktywność zawodową i społeczną potencjalnego beneficjenta albo atrakcyjność kierunku nauki wybranego przez wnioskodawcę na otwartym rynku pracy - w module II,</w:t>
      </w:r>
    </w:p>
    <w:p w14:paraId="0928909C" w14:textId="77777777" w:rsidR="00FB1A69" w:rsidRPr="00992D1A" w:rsidRDefault="00FB1A69" w:rsidP="00974ECB">
      <w:pPr>
        <w:numPr>
          <w:ilvl w:val="7"/>
          <w:numId w:val="24"/>
        </w:numPr>
        <w:spacing w:before="60" w:after="60" w:line="276" w:lineRule="auto"/>
        <w:ind w:left="851" w:hanging="284"/>
        <w:rPr>
          <w:rFonts w:ascii="Calibri" w:hAnsi="Calibri" w:cs="Calibri"/>
          <w:iCs/>
          <w:kern w:val="2"/>
        </w:rPr>
      </w:pPr>
      <w:r w:rsidRPr="00992D1A">
        <w:rPr>
          <w:rFonts w:ascii="Calibri" w:hAnsi="Calibri" w:cs="Calibri"/>
          <w:iCs/>
          <w:kern w:val="2"/>
        </w:rPr>
        <w:t xml:space="preserve">wskazanie innych okoliczności zasługujących na indywidualne rozpatrzenie sprawy </w:t>
      </w:r>
      <w:r w:rsidRPr="00992D1A">
        <w:rPr>
          <w:rFonts w:ascii="Calibri" w:hAnsi="Calibri" w:cs="Calibri"/>
          <w:iCs/>
          <w:kern w:val="2"/>
        </w:rPr>
        <w:br/>
        <w:t>(na podstawie informacji przekazanych przez wnioskodawcę)</w:t>
      </w:r>
      <w:r w:rsidRPr="00992D1A">
        <w:rPr>
          <w:rFonts w:ascii="Calibri" w:hAnsi="Calibri" w:cs="Calibri"/>
          <w:kern w:val="2"/>
        </w:rPr>
        <w:t>;</w:t>
      </w:r>
    </w:p>
    <w:p w14:paraId="744063C5" w14:textId="77777777" w:rsidR="00FB1A69" w:rsidRPr="00992D1A" w:rsidRDefault="00FB1A69" w:rsidP="00974ECB">
      <w:pPr>
        <w:numPr>
          <w:ilvl w:val="0"/>
          <w:numId w:val="12"/>
        </w:numPr>
        <w:spacing w:before="60" w:after="60" w:line="276" w:lineRule="auto"/>
        <w:ind w:left="567" w:hanging="283"/>
        <w:rPr>
          <w:rFonts w:ascii="Calibri" w:hAnsi="Calibri" w:cs="Calibri"/>
          <w:iCs/>
          <w:kern w:val="2"/>
        </w:rPr>
      </w:pPr>
      <w:r w:rsidRPr="00992D1A">
        <w:rPr>
          <w:rFonts w:ascii="Calibri" w:hAnsi="Calibri" w:cs="Calibri"/>
          <w:iCs/>
          <w:kern w:val="2"/>
        </w:rPr>
        <w:t>wysokość limitu środków Państwowego Funduszu Rehabilitacji Osób Niepełnosprawnych w dyspozycji realizatora programu na dofinansowania (na dzień sporządzenia opinii) wraz z informacją, czy decyzja wymaga zwiększenia tego limitu</w:t>
      </w:r>
      <w:r w:rsidRPr="00992D1A">
        <w:rPr>
          <w:rFonts w:ascii="Calibri" w:hAnsi="Calibri" w:cs="Calibri"/>
          <w:kern w:val="2"/>
        </w:rPr>
        <w:t>;</w:t>
      </w:r>
    </w:p>
    <w:p w14:paraId="6540781F" w14:textId="77777777" w:rsidR="00FB1A69" w:rsidRPr="00992D1A" w:rsidRDefault="00FB1A69" w:rsidP="00974ECB">
      <w:pPr>
        <w:numPr>
          <w:ilvl w:val="0"/>
          <w:numId w:val="12"/>
        </w:numPr>
        <w:spacing w:before="60" w:after="60" w:line="276" w:lineRule="auto"/>
        <w:ind w:left="567" w:hanging="283"/>
        <w:rPr>
          <w:rFonts w:ascii="Calibri" w:hAnsi="Calibri" w:cs="Calibri"/>
          <w:iCs/>
          <w:kern w:val="2"/>
        </w:rPr>
      </w:pPr>
      <w:r w:rsidRPr="00992D1A">
        <w:rPr>
          <w:rFonts w:ascii="Calibri" w:hAnsi="Calibri" w:cs="Calibri"/>
          <w:iCs/>
          <w:kern w:val="2"/>
        </w:rPr>
        <w:t>wykaz analizowanych dokumentów stanowiących podstawę wydanej opinii,</w:t>
      </w:r>
    </w:p>
    <w:p w14:paraId="754D2B54" w14:textId="77777777" w:rsidR="00FB1A69" w:rsidRPr="00992D1A" w:rsidRDefault="00FB1A69" w:rsidP="00FB1A69">
      <w:pPr>
        <w:spacing w:before="60" w:after="60" w:line="276" w:lineRule="auto"/>
        <w:ind w:left="284"/>
        <w:rPr>
          <w:rFonts w:ascii="Calibri" w:hAnsi="Calibri" w:cs="Calibri"/>
          <w:iCs/>
          <w:kern w:val="2"/>
        </w:rPr>
      </w:pPr>
      <w:r w:rsidRPr="00992D1A">
        <w:rPr>
          <w:rFonts w:ascii="Calibri" w:hAnsi="Calibri" w:cs="Calibri"/>
          <w:iCs/>
          <w:kern w:val="2"/>
        </w:rPr>
        <w:t>przy czym przy podejmowaniu decyzji dotyczącej zwiększenia kwoty dofinansowania w ramach Obszaru B, Pełnomocnicy Zarządu w Oddziale Państwowego Funduszu Rehabilitacji Osób Niepełnosprawnych mogą korzystać z rekomendacji Ośrodka Wsparcia i Testów (OWiT).</w:t>
      </w:r>
    </w:p>
    <w:p w14:paraId="2C842F33" w14:textId="77777777" w:rsidR="00FB1A69" w:rsidRPr="00992D1A" w:rsidRDefault="00FB1A69" w:rsidP="00FB1A69">
      <w:pPr>
        <w:tabs>
          <w:tab w:val="left" w:pos="284"/>
        </w:tabs>
        <w:spacing w:before="120" w:after="120" w:line="276" w:lineRule="auto"/>
        <w:ind w:left="284" w:hanging="426"/>
        <w:rPr>
          <w:rFonts w:ascii="Calibri" w:hAnsi="Calibri" w:cs="Calibri"/>
          <w:iCs/>
        </w:rPr>
      </w:pPr>
      <w:bookmarkStart w:id="6" w:name="_Hlk57247729"/>
      <w:r w:rsidRPr="00992D1A">
        <w:rPr>
          <w:rFonts w:ascii="Calibri" w:hAnsi="Calibri" w:cs="Calibri"/>
          <w:iCs/>
          <w:kern w:val="2"/>
        </w:rPr>
        <w:t>12.</w:t>
      </w:r>
      <w:r w:rsidRPr="00992D1A">
        <w:rPr>
          <w:rFonts w:ascii="Calibri" w:hAnsi="Calibri" w:cs="Calibri"/>
          <w:iCs/>
          <w:kern w:val="2"/>
        </w:rPr>
        <w:tab/>
        <w:t xml:space="preserve">W przypadku, gdy wnioskodawca w module II pobiera naukę w ramach dwóch i więcej form kształcenia na poziomie wyższym (kierunków studiów), kwota dofinansowania opłaty za naukę (czesne) może być zwiększona o równowartość połowy kosztów czesnego na kolejnym/ kolejnych kierunkach nauki, przy czym dofinansowanie powyżej kwoty </w:t>
      </w:r>
      <w:r w:rsidRPr="00992D1A">
        <w:rPr>
          <w:rFonts w:ascii="Calibri" w:hAnsi="Calibri" w:cs="Calibri"/>
        </w:rPr>
        <w:t xml:space="preserve">2.200 zł </w:t>
      </w:r>
      <w:r w:rsidRPr="00992D1A">
        <w:rPr>
          <w:rFonts w:ascii="Calibri" w:hAnsi="Calibri" w:cs="Calibri"/>
          <w:iCs/>
          <w:kern w:val="2"/>
        </w:rPr>
        <w:t>jest możliwe wyłącznie w przypadku, gdy </w:t>
      </w:r>
      <w:r w:rsidRPr="00992D1A">
        <w:rPr>
          <w:rFonts w:ascii="Calibri" w:hAnsi="Calibri" w:cs="Calibri"/>
        </w:rPr>
        <w:t xml:space="preserve">wysokość </w:t>
      </w:r>
      <w:r w:rsidRPr="00992D1A">
        <w:rPr>
          <w:rFonts w:ascii="Calibri" w:hAnsi="Calibri" w:cs="Calibri"/>
          <w:iCs/>
        </w:rPr>
        <w:t>przeciętnego miesięcznego dochodu wnioskodawcy nie przekracza kwoty 764 zł (netto) na osobę.</w:t>
      </w:r>
      <w:r w:rsidRPr="00992D1A">
        <w:rPr>
          <w:rFonts w:ascii="Calibri" w:hAnsi="Calibri" w:cs="Calibri"/>
          <w:b/>
          <w:iCs/>
        </w:rPr>
        <w:t xml:space="preserve"> </w:t>
      </w:r>
      <w:r w:rsidRPr="00992D1A">
        <w:rPr>
          <w:rFonts w:ascii="Calibri" w:hAnsi="Calibri" w:cs="Calibri"/>
          <w:iCs/>
        </w:rPr>
        <w:t xml:space="preserve">Wymagany udział własny w kosztach </w:t>
      </w:r>
      <w:r w:rsidRPr="00992D1A">
        <w:rPr>
          <w:rFonts w:ascii="Calibri" w:hAnsi="Calibri" w:cs="Calibri"/>
          <w:iCs/>
          <w:kern w:val="2"/>
        </w:rPr>
        <w:t>opłaty za naukę (</w:t>
      </w:r>
      <w:r w:rsidRPr="00992D1A">
        <w:rPr>
          <w:rFonts w:ascii="Calibri" w:hAnsi="Calibri" w:cs="Calibri"/>
          <w:iCs/>
        </w:rPr>
        <w:t>czesne) na drugim i kolejnych kierunkach wynosi co najmniej 50% kosztów opłaty, z zastrzeżeniem ustępu 22 punkt 2 litera b.</w:t>
      </w:r>
    </w:p>
    <w:bookmarkEnd w:id="6"/>
    <w:p w14:paraId="661390C4" w14:textId="77777777" w:rsidR="00FB1A69" w:rsidRPr="00992D1A" w:rsidRDefault="00FB1A69" w:rsidP="00FB1A69">
      <w:pPr>
        <w:spacing w:before="120" w:after="120" w:line="276" w:lineRule="auto"/>
        <w:ind w:left="284" w:hanging="426"/>
        <w:rPr>
          <w:rFonts w:ascii="Calibri" w:hAnsi="Calibri" w:cs="Calibri"/>
          <w:iCs/>
          <w:kern w:val="2"/>
        </w:rPr>
      </w:pPr>
      <w:r w:rsidRPr="00992D1A">
        <w:rPr>
          <w:rFonts w:ascii="Calibri" w:hAnsi="Calibri" w:cs="Calibri"/>
          <w:iCs/>
          <w:kern w:val="2"/>
        </w:rPr>
        <w:t>13.</w:t>
      </w:r>
      <w:r w:rsidRPr="00992D1A">
        <w:rPr>
          <w:rFonts w:ascii="Calibri" w:hAnsi="Calibri" w:cs="Calibri"/>
          <w:iCs/>
          <w:kern w:val="2"/>
        </w:rPr>
        <w:tab/>
        <w:t>Dodatek na pokrycie kosztów kształcenia, o którym mowa w ustępie 10 punkt 1 może być zwiększony, nie więcej niż o:</w:t>
      </w:r>
    </w:p>
    <w:p w14:paraId="17A595DC" w14:textId="77777777" w:rsidR="00FB1A69" w:rsidRPr="00992D1A" w:rsidRDefault="00FB1A69" w:rsidP="00FB1A69">
      <w:pPr>
        <w:tabs>
          <w:tab w:val="left" w:pos="567"/>
        </w:tabs>
        <w:spacing w:before="60" w:after="60" w:line="276" w:lineRule="auto"/>
        <w:ind w:left="567" w:hanging="283"/>
        <w:rPr>
          <w:rFonts w:ascii="Calibri" w:hAnsi="Calibri" w:cs="Calibri"/>
          <w:iCs/>
          <w:kern w:val="2"/>
        </w:rPr>
      </w:pPr>
      <w:r w:rsidRPr="00992D1A">
        <w:rPr>
          <w:rFonts w:ascii="Calibri" w:hAnsi="Calibri" w:cs="Calibri"/>
          <w:iCs/>
          <w:kern w:val="2"/>
        </w:rPr>
        <w:t>1)</w:t>
      </w:r>
      <w:r w:rsidRPr="00992D1A">
        <w:rPr>
          <w:rFonts w:ascii="Calibri" w:hAnsi="Calibri" w:cs="Calibri"/>
          <w:iCs/>
          <w:kern w:val="2"/>
        </w:rPr>
        <w:tab/>
        <w:t>770 zł - w przypadkach, które określi realizator programu</w:t>
      </w:r>
      <w:r w:rsidRPr="00992D1A">
        <w:rPr>
          <w:rFonts w:ascii="Calibri" w:hAnsi="Calibri" w:cs="Calibri"/>
          <w:kern w:val="2"/>
        </w:rPr>
        <w:t>;</w:t>
      </w:r>
    </w:p>
    <w:p w14:paraId="4672C68E" w14:textId="77777777" w:rsidR="00FB1A69" w:rsidRPr="00992D1A" w:rsidRDefault="00FB1A69" w:rsidP="00FB1A69">
      <w:pPr>
        <w:tabs>
          <w:tab w:val="left" w:pos="567"/>
        </w:tabs>
        <w:spacing w:before="60" w:after="60" w:line="276" w:lineRule="auto"/>
        <w:ind w:left="567" w:hanging="283"/>
        <w:rPr>
          <w:rFonts w:ascii="Calibri" w:hAnsi="Calibri" w:cs="Calibri"/>
          <w:iCs/>
          <w:kern w:val="2"/>
        </w:rPr>
      </w:pPr>
      <w:r w:rsidRPr="00992D1A">
        <w:rPr>
          <w:rFonts w:ascii="Calibri" w:hAnsi="Calibri" w:cs="Calibri"/>
          <w:iCs/>
          <w:kern w:val="2"/>
        </w:rPr>
        <w:t>2)</w:t>
      </w:r>
      <w:r w:rsidRPr="00992D1A">
        <w:rPr>
          <w:rFonts w:ascii="Calibri" w:hAnsi="Calibri" w:cs="Calibri"/>
          <w:iCs/>
          <w:kern w:val="2"/>
        </w:rPr>
        <w:tab/>
        <w:t>550 zł - w przypadku, gdy wnioskodawca ponosi koszty z tytułu pobierania nauki poza miejscem zamieszkania</w:t>
      </w:r>
      <w:r w:rsidRPr="00992D1A">
        <w:rPr>
          <w:rFonts w:ascii="Calibri" w:hAnsi="Calibri" w:cs="Calibri"/>
          <w:kern w:val="2"/>
        </w:rPr>
        <w:t>;</w:t>
      </w:r>
    </w:p>
    <w:p w14:paraId="3C3800D1" w14:textId="77777777" w:rsidR="00FB1A69" w:rsidRPr="00992D1A" w:rsidRDefault="00FB1A69" w:rsidP="00FB1A69">
      <w:pPr>
        <w:tabs>
          <w:tab w:val="left" w:pos="567"/>
        </w:tabs>
        <w:spacing w:before="60" w:after="60" w:line="276" w:lineRule="auto"/>
        <w:ind w:left="567" w:hanging="283"/>
        <w:rPr>
          <w:rFonts w:ascii="Calibri" w:hAnsi="Calibri" w:cs="Calibri"/>
        </w:rPr>
      </w:pPr>
      <w:r w:rsidRPr="00992D1A">
        <w:rPr>
          <w:rFonts w:ascii="Calibri" w:hAnsi="Calibri" w:cs="Calibri"/>
          <w:iCs/>
          <w:kern w:val="2"/>
        </w:rPr>
        <w:lastRenderedPageBreak/>
        <w:t>3)</w:t>
      </w:r>
      <w:r w:rsidRPr="00992D1A">
        <w:rPr>
          <w:rFonts w:ascii="Calibri" w:hAnsi="Calibri" w:cs="Calibri"/>
          <w:iCs/>
          <w:kern w:val="2"/>
        </w:rPr>
        <w:tab/>
        <w:t>330 zł – w przypadku, gdy wnioskodawca posiada aktualną (ważną) K</w:t>
      </w:r>
      <w:r w:rsidRPr="00992D1A">
        <w:rPr>
          <w:rFonts w:ascii="Calibri" w:hAnsi="Calibri" w:cs="Calibri"/>
        </w:rPr>
        <w:t>artę Dużej Rodziny</w:t>
      </w:r>
      <w:r w:rsidRPr="00992D1A">
        <w:rPr>
          <w:rFonts w:ascii="Calibri" w:hAnsi="Calibri" w:cs="Calibri"/>
          <w:kern w:val="2"/>
        </w:rPr>
        <w:t>;</w:t>
      </w:r>
    </w:p>
    <w:p w14:paraId="4B84137D" w14:textId="77777777" w:rsidR="00FB1A69" w:rsidRPr="00992D1A" w:rsidRDefault="00FB1A69" w:rsidP="00FB1A69">
      <w:pPr>
        <w:tabs>
          <w:tab w:val="left" w:pos="567"/>
        </w:tabs>
        <w:spacing w:before="60" w:after="60" w:line="276" w:lineRule="auto"/>
        <w:ind w:left="567" w:hanging="283"/>
        <w:rPr>
          <w:rFonts w:ascii="Calibri" w:hAnsi="Calibri" w:cs="Calibri"/>
          <w:iCs/>
          <w:kern w:val="2"/>
        </w:rPr>
      </w:pPr>
      <w:r w:rsidRPr="00992D1A">
        <w:rPr>
          <w:rFonts w:ascii="Calibri" w:hAnsi="Calibri" w:cs="Calibri"/>
        </w:rPr>
        <w:t>4)</w:t>
      </w:r>
      <w:r w:rsidRPr="00992D1A">
        <w:rPr>
          <w:rFonts w:ascii="Calibri" w:hAnsi="Calibri" w:cs="Calibri"/>
        </w:rPr>
        <w:tab/>
      </w:r>
      <w:r w:rsidRPr="00992D1A">
        <w:rPr>
          <w:rFonts w:ascii="Calibri" w:hAnsi="Calibri" w:cs="Calibri"/>
          <w:iCs/>
          <w:kern w:val="2"/>
        </w:rPr>
        <w:t>330 zł – w przypadku, gdy wnioskodawca pobiera naukę jednocześnie na dwóch kierunkach studiów/nauki (przyznanie tej kwoty oznacza dofinansowanie kosztów nauki/udzielenie pomocy także na drugim kierunku);</w:t>
      </w:r>
    </w:p>
    <w:p w14:paraId="24EC79C7" w14:textId="77777777" w:rsidR="00FB1A69" w:rsidRPr="00992D1A" w:rsidRDefault="00FB1A69" w:rsidP="00FB1A69">
      <w:pPr>
        <w:tabs>
          <w:tab w:val="left" w:pos="567"/>
        </w:tabs>
        <w:spacing w:before="60" w:after="60" w:line="276" w:lineRule="auto"/>
        <w:ind w:left="567" w:hanging="283"/>
        <w:rPr>
          <w:rFonts w:ascii="Calibri" w:hAnsi="Calibri" w:cs="Calibri"/>
          <w:iCs/>
          <w:kern w:val="2"/>
        </w:rPr>
      </w:pPr>
      <w:r w:rsidRPr="00992D1A">
        <w:rPr>
          <w:rFonts w:ascii="Calibri" w:hAnsi="Calibri" w:cs="Calibri"/>
          <w:iCs/>
          <w:kern w:val="2"/>
        </w:rPr>
        <w:t>5)</w:t>
      </w:r>
      <w:r w:rsidRPr="00992D1A">
        <w:rPr>
          <w:rFonts w:ascii="Calibri" w:hAnsi="Calibri" w:cs="Calibri"/>
          <w:iCs/>
          <w:kern w:val="2"/>
        </w:rPr>
        <w:tab/>
        <w:t>220 zł – w przypadku, gdy wnioskodawca studiuje w przyspieszonym trybie;</w:t>
      </w:r>
    </w:p>
    <w:p w14:paraId="1F089931" w14:textId="77777777" w:rsidR="00FB1A69" w:rsidRPr="00992D1A" w:rsidRDefault="00FB1A69" w:rsidP="00FB1A69">
      <w:pPr>
        <w:tabs>
          <w:tab w:val="left" w:pos="567"/>
        </w:tabs>
        <w:spacing w:before="60" w:after="60" w:line="276" w:lineRule="auto"/>
        <w:ind w:left="568" w:hanging="284"/>
        <w:rPr>
          <w:rFonts w:ascii="Calibri" w:hAnsi="Calibri" w:cs="Calibri"/>
          <w:iCs/>
          <w:kern w:val="2"/>
        </w:rPr>
      </w:pPr>
      <w:r w:rsidRPr="00992D1A">
        <w:rPr>
          <w:rFonts w:ascii="Calibri" w:hAnsi="Calibri" w:cs="Calibri"/>
          <w:iCs/>
          <w:kern w:val="2"/>
        </w:rPr>
        <w:t>6)</w:t>
      </w:r>
      <w:r w:rsidRPr="00992D1A">
        <w:rPr>
          <w:rFonts w:ascii="Calibri" w:hAnsi="Calibri" w:cs="Calibri"/>
          <w:iCs/>
          <w:kern w:val="2"/>
        </w:rPr>
        <w:tab/>
        <w:t>330 zł – w przypadku, gdy wnioskodawcą jest osoba poszkodowana w 2022</w:t>
      </w:r>
      <w:r w:rsidRPr="00992D1A">
        <w:rPr>
          <w:rFonts w:ascii="Calibri" w:hAnsi="Calibri" w:cs="Calibri"/>
          <w:iCs/>
          <w:kern w:val="2"/>
        </w:rPr>
        <w:br/>
      </w:r>
      <w:r w:rsidRPr="00992D1A">
        <w:rPr>
          <w:rFonts w:ascii="Calibri" w:hAnsi="Calibri" w:cs="Calibri"/>
        </w:rPr>
        <w:t xml:space="preserve">lub w 2023 </w:t>
      </w:r>
      <w:r w:rsidRPr="00992D1A">
        <w:rPr>
          <w:rFonts w:ascii="Calibri" w:hAnsi="Calibri" w:cs="Calibri"/>
          <w:iCs/>
          <w:kern w:val="2"/>
        </w:rPr>
        <w:t xml:space="preserve">roku w wyniku </w:t>
      </w:r>
      <w:r w:rsidRPr="00992D1A">
        <w:rPr>
          <w:rFonts w:ascii="Calibri" w:hAnsi="Calibri" w:cs="Calibri"/>
        </w:rPr>
        <w:t>działania żywiołu</w:t>
      </w:r>
      <w:r w:rsidRPr="00992D1A">
        <w:rPr>
          <w:rFonts w:ascii="Calibri" w:hAnsi="Calibri" w:cs="Calibri"/>
          <w:iCs/>
          <w:kern w:val="2"/>
        </w:rPr>
        <w:t xml:space="preserve"> lub innych zdarzeń losowych;</w:t>
      </w:r>
    </w:p>
    <w:p w14:paraId="27E9B4BC" w14:textId="77777777" w:rsidR="00FB1A69" w:rsidRPr="00992D1A" w:rsidRDefault="00FB1A69" w:rsidP="00FB1A69">
      <w:pPr>
        <w:tabs>
          <w:tab w:val="left" w:pos="567"/>
        </w:tabs>
        <w:spacing w:before="60" w:after="60" w:line="276" w:lineRule="auto"/>
        <w:ind w:left="568" w:hanging="284"/>
        <w:rPr>
          <w:rFonts w:ascii="Calibri" w:hAnsi="Calibri" w:cs="Calibri"/>
          <w:iCs/>
          <w:kern w:val="2"/>
        </w:rPr>
      </w:pPr>
      <w:r w:rsidRPr="00992D1A">
        <w:rPr>
          <w:rFonts w:ascii="Calibri" w:hAnsi="Calibri" w:cs="Calibri"/>
          <w:iCs/>
          <w:kern w:val="2"/>
        </w:rPr>
        <w:t>7)</w:t>
      </w:r>
      <w:r w:rsidRPr="00992D1A">
        <w:rPr>
          <w:rFonts w:ascii="Calibri" w:hAnsi="Calibri" w:cs="Calibri"/>
          <w:iCs/>
          <w:kern w:val="2"/>
        </w:rPr>
        <w:tab/>
        <w:t>330 zł – w przypadku, gdy wnioskodawca korzysta z usług tłumacza języka migowego,</w:t>
      </w:r>
    </w:p>
    <w:p w14:paraId="4BC75229" w14:textId="77777777" w:rsidR="00FB1A69" w:rsidRPr="00992D1A" w:rsidRDefault="00FB1A69" w:rsidP="00FB1A69">
      <w:pPr>
        <w:tabs>
          <w:tab w:val="left" w:pos="567"/>
        </w:tabs>
        <w:spacing w:before="60" w:after="60" w:line="276" w:lineRule="auto"/>
        <w:ind w:left="568" w:hanging="284"/>
        <w:rPr>
          <w:rFonts w:ascii="Calibri" w:hAnsi="Calibri" w:cs="Calibri"/>
        </w:rPr>
      </w:pPr>
      <w:r w:rsidRPr="00992D1A">
        <w:rPr>
          <w:rFonts w:ascii="Calibri" w:hAnsi="Calibri" w:cs="Calibri"/>
        </w:rPr>
        <w:t>8)</w:t>
      </w:r>
      <w:r w:rsidRPr="00992D1A">
        <w:rPr>
          <w:rFonts w:ascii="Calibri" w:hAnsi="Calibri" w:cs="Calibri"/>
        </w:rPr>
        <w:tab/>
        <w:t xml:space="preserve">880 zł </w:t>
      </w:r>
      <w:r w:rsidRPr="00992D1A">
        <w:rPr>
          <w:rFonts w:ascii="Calibri" w:hAnsi="Calibri" w:cs="Calibri"/>
          <w:iCs/>
          <w:kern w:val="2"/>
        </w:rPr>
        <w:t xml:space="preserve">– w przypadku, gdy wnioskodawca </w:t>
      </w:r>
      <w:r w:rsidRPr="00992D1A">
        <w:rPr>
          <w:rFonts w:ascii="Calibri" w:hAnsi="Calibri" w:cs="Calibri"/>
        </w:rPr>
        <w:t>posiada podpis elektroniczny/Profil Zaufany na platformie ePUAP i złoży wniosek o dofinansowanie w formie elektronicznej w dedykowanym systemie przygotowanym przez Państwowy Fundusz Rehabilitacji Osób Niepełnosprawnych, przy czym możliwość ta dotyczy tylko tych wnioskodawców, którzy skorzystają z tego zwiększenia po raz pierwszy (wsparcie jest jednorazowe);</w:t>
      </w:r>
    </w:p>
    <w:p w14:paraId="38A7BBC6" w14:textId="77777777" w:rsidR="00FB1A69" w:rsidRPr="00992D1A" w:rsidRDefault="00FB1A69" w:rsidP="00FB1A69">
      <w:pPr>
        <w:tabs>
          <w:tab w:val="left" w:pos="567"/>
        </w:tabs>
        <w:spacing w:before="60" w:after="60" w:line="276" w:lineRule="auto"/>
        <w:ind w:left="567" w:hanging="283"/>
        <w:rPr>
          <w:rFonts w:ascii="Calibri" w:hAnsi="Calibri" w:cs="Calibri"/>
          <w:iCs/>
          <w:strike/>
          <w:kern w:val="2"/>
        </w:rPr>
      </w:pPr>
      <w:r w:rsidRPr="00992D1A">
        <w:rPr>
          <w:rFonts w:ascii="Calibri" w:hAnsi="Calibri" w:cs="Calibri"/>
        </w:rPr>
        <w:t>9)</w:t>
      </w:r>
      <w:r w:rsidRPr="00992D1A">
        <w:rPr>
          <w:rFonts w:ascii="Calibri" w:hAnsi="Calibri" w:cs="Calibri"/>
        </w:rPr>
        <w:tab/>
        <w:t>550 zł – w przypadku, gdy wnioskodawca w poprzednim semestrze pobierał lub aktualnie pobiera naukę w formie zdalnej, w tym w systemie hybrydowym.</w:t>
      </w:r>
    </w:p>
    <w:p w14:paraId="15DB5C58" w14:textId="77777777" w:rsidR="00FB1A69" w:rsidRPr="00992D1A" w:rsidRDefault="00FB1A69" w:rsidP="00FB1A69">
      <w:pPr>
        <w:spacing w:before="120" w:after="120" w:line="276" w:lineRule="auto"/>
        <w:ind w:left="284" w:hanging="425"/>
        <w:rPr>
          <w:rFonts w:ascii="Calibri" w:hAnsi="Calibri" w:cs="Calibri"/>
          <w:iCs/>
          <w:kern w:val="2"/>
        </w:rPr>
      </w:pPr>
      <w:r w:rsidRPr="00992D1A">
        <w:rPr>
          <w:rFonts w:ascii="Calibri" w:hAnsi="Calibri" w:cs="Calibri"/>
          <w:iCs/>
          <w:kern w:val="2"/>
        </w:rPr>
        <w:t>14.</w:t>
      </w:r>
      <w:r w:rsidRPr="00992D1A">
        <w:rPr>
          <w:rFonts w:ascii="Calibri" w:hAnsi="Calibri" w:cs="Calibri"/>
          <w:iCs/>
          <w:kern w:val="2"/>
        </w:rPr>
        <w:tab/>
        <w:t xml:space="preserve">Dodatek na pokrycie kosztów kształcenia, o którym mowa w ustępie 10 punkt 1 i ustępie 13 nie przysługuje w przypadku, gdy wnioskodawca zmieniając kierunek lub szkołę/ uczelnię w trakcie pobierania nauki (nie ukończywszy jej), ponownie pobiera naukę na poziomie (semestr/półrocze) objętym uprzednio dofinansowaniem ze środków Państwowego Funduszu Rehabilitacji Osób Niepełnosprawnych w ramach programu. </w:t>
      </w:r>
    </w:p>
    <w:p w14:paraId="1B726567" w14:textId="77777777" w:rsidR="00FB1A69" w:rsidRPr="00992D1A" w:rsidRDefault="00FB1A69" w:rsidP="00FB1A69">
      <w:pPr>
        <w:spacing w:before="120" w:after="120" w:line="276" w:lineRule="auto"/>
        <w:ind w:left="284" w:hanging="426"/>
        <w:rPr>
          <w:rFonts w:ascii="Calibri" w:hAnsi="Calibri" w:cs="Calibri"/>
          <w:iCs/>
          <w:kern w:val="2"/>
        </w:rPr>
      </w:pPr>
      <w:r w:rsidRPr="00992D1A">
        <w:rPr>
          <w:rFonts w:ascii="Calibri" w:hAnsi="Calibri" w:cs="Calibri"/>
          <w:iCs/>
          <w:kern w:val="2"/>
        </w:rPr>
        <w:t>15.</w:t>
      </w:r>
      <w:r w:rsidRPr="00992D1A">
        <w:rPr>
          <w:rFonts w:ascii="Calibri" w:hAnsi="Calibri" w:cs="Calibri"/>
          <w:iCs/>
          <w:kern w:val="2"/>
        </w:rPr>
        <w:tab/>
        <w:t>Pomoc w module II w formie dodatku na pokrycie kosztów kształcenia, o którym mowa w ustępie 10 punkt 1 i ustępie 13, ma charakter progresywny i motywacyjny. Wysokość dodatku dla każdego wnioskodawcy jest uzależniona od jego postępów w nauce i wynosi:</w:t>
      </w:r>
    </w:p>
    <w:p w14:paraId="0EA8D432" w14:textId="77777777" w:rsidR="00FB1A69" w:rsidRPr="00992D1A" w:rsidRDefault="00FB1A69" w:rsidP="00974ECB">
      <w:pPr>
        <w:numPr>
          <w:ilvl w:val="0"/>
          <w:numId w:val="13"/>
        </w:numPr>
        <w:tabs>
          <w:tab w:val="clear" w:pos="5560"/>
        </w:tabs>
        <w:spacing w:before="60" w:afterLines="60" w:after="144" w:line="276" w:lineRule="auto"/>
        <w:ind w:left="568" w:hanging="284"/>
        <w:contextualSpacing/>
        <w:rPr>
          <w:rFonts w:ascii="Calibri" w:hAnsi="Calibri" w:cs="Calibri"/>
          <w:iCs/>
          <w:kern w:val="2"/>
        </w:rPr>
      </w:pPr>
      <w:r w:rsidRPr="00992D1A">
        <w:rPr>
          <w:rFonts w:ascii="Calibri" w:hAnsi="Calibri" w:cs="Calibri"/>
          <w:iCs/>
          <w:kern w:val="2"/>
        </w:rPr>
        <w:t>do 50% wyliczonej dla wnioskodawcy maksymalnej kwoty dodatku – w przypadku pobierania nauki na pierwszym roku nauki w ramach wszystkich form edukacji na poziomie wyższym,</w:t>
      </w:r>
      <w:r w:rsidRPr="00992D1A">
        <w:rPr>
          <w:rFonts w:ascii="Calibri" w:hAnsi="Calibri" w:cs="Calibri"/>
        </w:rPr>
        <w:t xml:space="preserve"> w przypadku form kształcenia trwających jeden rok – do 75% </w:t>
      </w:r>
      <w:r w:rsidRPr="00992D1A">
        <w:rPr>
          <w:rFonts w:ascii="Calibri" w:hAnsi="Calibri" w:cs="Calibri"/>
          <w:iCs/>
          <w:kern w:val="2"/>
        </w:rPr>
        <w:t>wyliczonej dla wnioskodawcy maksymalnej kwoty dodatku</w:t>
      </w:r>
      <w:r w:rsidRPr="00992D1A">
        <w:rPr>
          <w:rFonts w:ascii="Calibri" w:hAnsi="Calibri" w:cs="Calibri"/>
          <w:kern w:val="2"/>
        </w:rPr>
        <w:t>;</w:t>
      </w:r>
    </w:p>
    <w:p w14:paraId="7DE14958" w14:textId="77777777" w:rsidR="00FB1A69" w:rsidRPr="00992D1A" w:rsidRDefault="00FB1A69" w:rsidP="00974ECB">
      <w:pPr>
        <w:numPr>
          <w:ilvl w:val="0"/>
          <w:numId w:val="13"/>
        </w:numPr>
        <w:tabs>
          <w:tab w:val="clear" w:pos="5560"/>
        </w:tabs>
        <w:spacing w:before="60" w:afterLines="60" w:after="144" w:line="276" w:lineRule="auto"/>
        <w:ind w:left="568" w:hanging="284"/>
        <w:contextualSpacing/>
        <w:rPr>
          <w:rFonts w:ascii="Calibri" w:hAnsi="Calibri" w:cs="Calibri"/>
          <w:iCs/>
          <w:kern w:val="2"/>
        </w:rPr>
      </w:pPr>
      <w:r w:rsidRPr="00992D1A">
        <w:rPr>
          <w:rFonts w:ascii="Calibri" w:hAnsi="Calibri" w:cs="Calibri"/>
          <w:iCs/>
          <w:kern w:val="2"/>
        </w:rPr>
        <w:t xml:space="preserve">do </w:t>
      </w:r>
      <w:r w:rsidRPr="00992D1A">
        <w:rPr>
          <w:rFonts w:ascii="Calibri" w:hAnsi="Calibri" w:cs="Calibri"/>
        </w:rPr>
        <w:t xml:space="preserve">75% </w:t>
      </w:r>
      <w:r w:rsidRPr="00992D1A">
        <w:rPr>
          <w:rFonts w:ascii="Calibri" w:hAnsi="Calibri" w:cs="Calibri"/>
          <w:iCs/>
          <w:kern w:val="2"/>
        </w:rPr>
        <w:t>wyliczonej dla wnioskodawcy maksymalnej kwoty dodatku – w przypadku pobierania nauki na kolejnym, drugim roku edukacji w ramach wszystkich form edukacji na poziomie wyższym</w:t>
      </w:r>
      <w:r w:rsidRPr="00992D1A">
        <w:rPr>
          <w:rFonts w:ascii="Calibri" w:hAnsi="Calibri" w:cs="Calibri"/>
          <w:kern w:val="2"/>
        </w:rPr>
        <w:t>;</w:t>
      </w:r>
    </w:p>
    <w:p w14:paraId="46C7A43D" w14:textId="77777777" w:rsidR="00FB1A69" w:rsidRPr="00992D1A" w:rsidRDefault="00FB1A69" w:rsidP="00974ECB">
      <w:pPr>
        <w:numPr>
          <w:ilvl w:val="0"/>
          <w:numId w:val="13"/>
        </w:numPr>
        <w:tabs>
          <w:tab w:val="clear" w:pos="5560"/>
        </w:tabs>
        <w:spacing w:before="60" w:after="60" w:line="276" w:lineRule="auto"/>
        <w:ind w:left="568" w:hanging="284"/>
        <w:contextualSpacing/>
        <w:rPr>
          <w:rFonts w:ascii="Calibri" w:hAnsi="Calibri" w:cs="Calibri"/>
          <w:iCs/>
          <w:kern w:val="2"/>
        </w:rPr>
      </w:pPr>
      <w:r w:rsidRPr="00992D1A">
        <w:rPr>
          <w:rFonts w:ascii="Calibri" w:hAnsi="Calibri" w:cs="Calibri"/>
          <w:iCs/>
          <w:kern w:val="2"/>
        </w:rPr>
        <w:t xml:space="preserve">do 100% wyliczonej dla wnioskodawcy maksymalnej kwoty dodatku – w przypadku pobierania nauki w kolejnych latach (od trzeciego roku) danej formy edukacji na poziomie wyższym, </w:t>
      </w:r>
    </w:p>
    <w:p w14:paraId="73F487F5" w14:textId="77777777" w:rsidR="00FB1A69" w:rsidRPr="00992D1A" w:rsidRDefault="00FB1A69" w:rsidP="00FB1A69">
      <w:pPr>
        <w:spacing w:line="276" w:lineRule="auto"/>
        <w:ind w:left="284"/>
        <w:rPr>
          <w:rFonts w:ascii="Calibri" w:hAnsi="Calibri" w:cs="Calibri"/>
          <w:iCs/>
          <w:kern w:val="2"/>
        </w:rPr>
      </w:pPr>
      <w:r w:rsidRPr="00992D1A">
        <w:rPr>
          <w:rFonts w:ascii="Calibri" w:hAnsi="Calibri" w:cs="Calibri"/>
          <w:iCs/>
          <w:kern w:val="2"/>
        </w:rPr>
        <w:t>przy czym studenci studiów II stopnia i doktoranci szkół doktorskich oraz uczestnicy studiów doktoranckich mogą otrzymać dodatek w kwocie maksymalnej na każdym etapie nauki.</w:t>
      </w:r>
    </w:p>
    <w:p w14:paraId="0710AD01" w14:textId="77777777" w:rsidR="00FB1A69" w:rsidRPr="00992D1A" w:rsidRDefault="00FB1A69" w:rsidP="00FB1A69">
      <w:pPr>
        <w:spacing w:before="120" w:after="120" w:line="276" w:lineRule="auto"/>
        <w:ind w:left="284" w:hanging="426"/>
        <w:rPr>
          <w:rFonts w:ascii="Calibri" w:hAnsi="Calibri" w:cs="Calibri"/>
          <w:iCs/>
          <w:kern w:val="2"/>
        </w:rPr>
      </w:pPr>
      <w:r w:rsidRPr="00992D1A">
        <w:rPr>
          <w:rFonts w:ascii="Calibri" w:hAnsi="Calibri" w:cs="Calibri"/>
          <w:iCs/>
          <w:kern w:val="2"/>
        </w:rPr>
        <w:t>16.</w:t>
      </w:r>
      <w:r w:rsidRPr="00992D1A">
        <w:rPr>
          <w:rFonts w:ascii="Calibri" w:hAnsi="Calibri" w:cs="Calibri"/>
          <w:iCs/>
          <w:kern w:val="2"/>
        </w:rPr>
        <w:tab/>
        <w:t>Przekazanie dofinansowania kosztów opłaty za naukę (czesne) oraz dodatku na uiszczenie opłaty za przeprowadzenie przewodu doktorskiego następuje po zawarciu umowy dofinansowania.</w:t>
      </w:r>
    </w:p>
    <w:p w14:paraId="25C9C187" w14:textId="77777777" w:rsidR="00FB1A69" w:rsidRPr="00992D1A" w:rsidRDefault="00FB1A69" w:rsidP="00FB1A69">
      <w:pPr>
        <w:spacing w:before="120" w:after="120" w:line="276" w:lineRule="auto"/>
        <w:ind w:left="284" w:hanging="426"/>
        <w:rPr>
          <w:rFonts w:ascii="Calibri" w:hAnsi="Calibri" w:cs="Calibri"/>
          <w:iCs/>
          <w:kern w:val="2"/>
        </w:rPr>
      </w:pPr>
      <w:r w:rsidRPr="00992D1A">
        <w:rPr>
          <w:rFonts w:ascii="Calibri" w:hAnsi="Calibri" w:cs="Calibri"/>
          <w:iCs/>
          <w:kern w:val="2"/>
        </w:rPr>
        <w:lastRenderedPageBreak/>
        <w:t>17.</w:t>
      </w:r>
      <w:r w:rsidRPr="00992D1A">
        <w:rPr>
          <w:rFonts w:ascii="Calibri" w:hAnsi="Calibri" w:cs="Calibri"/>
          <w:iCs/>
          <w:kern w:val="2"/>
        </w:rPr>
        <w:tab/>
        <w:t xml:space="preserve">Przekazanie dodatku na pokrycie kosztów kształcenia następuje po zawarciu umowy dofinansowania i przekazaniu realizatorowi programu informacji o zaliczeniu przez wnioskodawcę semestru/półrocza objętego dofinansowaniem </w:t>
      </w:r>
      <w:bookmarkStart w:id="7" w:name="_Hlk116061509"/>
      <w:r w:rsidRPr="00992D1A">
        <w:rPr>
          <w:rFonts w:ascii="Calibri" w:hAnsi="Calibri" w:cs="Calibri"/>
          <w:iCs/>
          <w:kern w:val="2"/>
        </w:rPr>
        <w:t>lub po złożeniu zaświadczenia ze szkoły/uczelni, że wnioskodawca uczęszczał na zajęcia, objęte planem/programem studiów/nauki.</w:t>
      </w:r>
      <w:bookmarkEnd w:id="7"/>
      <w:r w:rsidRPr="00992D1A">
        <w:rPr>
          <w:rFonts w:ascii="Calibri" w:hAnsi="Calibri" w:cs="Calibri"/>
          <w:iCs/>
          <w:kern w:val="2"/>
        </w:rPr>
        <w:t xml:space="preserve"> Zwiększenie dodatku, o którym mowa w ustępie 13 punkt 8 nie zostanie naliczone i przekazane, jeśli wniosek nie został złożony w formie elektronicznej</w:t>
      </w:r>
      <w:r w:rsidRPr="00992D1A">
        <w:rPr>
          <w:rFonts w:ascii="Calibri" w:hAnsi="Calibri" w:cs="Calibri"/>
        </w:rPr>
        <w:t xml:space="preserve"> w dedykowanym systemie przygotowanym przez Państwowy Fundusz Rehabilitacji Osób Niepełnosprawnych (brak podpisu elektronicznego/Profilu Zaufanego na platformie ePUAP)</w:t>
      </w:r>
      <w:r w:rsidRPr="00992D1A">
        <w:rPr>
          <w:rFonts w:ascii="Calibri" w:hAnsi="Calibri" w:cs="Calibri"/>
          <w:iCs/>
          <w:kern w:val="2"/>
        </w:rPr>
        <w:t>.</w:t>
      </w:r>
    </w:p>
    <w:p w14:paraId="48121A6E" w14:textId="77777777" w:rsidR="00FB1A69" w:rsidRPr="00992D1A" w:rsidRDefault="00FB1A69" w:rsidP="00FB1A69">
      <w:pPr>
        <w:pStyle w:val="NormalnyWeb"/>
        <w:spacing w:before="120" w:beforeAutospacing="0" w:after="120" w:afterAutospacing="0" w:line="276" w:lineRule="auto"/>
        <w:ind w:left="284" w:hanging="426"/>
        <w:rPr>
          <w:rFonts w:ascii="Calibri" w:hAnsi="Calibri" w:cs="Calibri"/>
          <w:kern w:val="2"/>
        </w:rPr>
      </w:pPr>
      <w:r w:rsidRPr="00992D1A">
        <w:rPr>
          <w:rFonts w:ascii="Calibri" w:hAnsi="Calibri" w:cs="Calibri"/>
          <w:iCs/>
          <w:kern w:val="2"/>
        </w:rPr>
        <w:t>18.</w:t>
      </w:r>
      <w:r w:rsidRPr="00992D1A">
        <w:rPr>
          <w:rFonts w:ascii="Calibri" w:hAnsi="Calibri" w:cs="Calibri"/>
          <w:iCs/>
          <w:kern w:val="2"/>
        </w:rPr>
        <w:tab/>
      </w:r>
      <w:r w:rsidRPr="00992D1A">
        <w:rPr>
          <w:rFonts w:ascii="Calibri" w:hAnsi="Calibri" w:cs="Calibri"/>
        </w:rPr>
        <w:t xml:space="preserve">Wnioskodawca, który w okresie objętym dofinansowaniem, z przyczyn </w:t>
      </w:r>
      <w:r w:rsidRPr="00992D1A">
        <w:rPr>
          <w:rFonts w:ascii="Calibri" w:hAnsi="Calibri" w:cs="Calibri"/>
          <w:iCs/>
          <w:kern w:val="2"/>
        </w:rPr>
        <w:t xml:space="preserve">innych niż </w:t>
      </w:r>
      <w:r w:rsidRPr="00992D1A">
        <w:rPr>
          <w:rFonts w:ascii="Calibri" w:hAnsi="Calibri" w:cs="Calibri"/>
        </w:rPr>
        <w:t xml:space="preserve">niezależnych od niego (np. stan zdrowia) - nie uczęszczał na zajęcia </w:t>
      </w:r>
      <w:r w:rsidRPr="00992D1A">
        <w:rPr>
          <w:rFonts w:ascii="Calibri" w:hAnsi="Calibri" w:cs="Calibri"/>
          <w:iCs/>
          <w:kern w:val="2"/>
        </w:rPr>
        <w:t xml:space="preserve">objęte planem/ programem studiów/nauki, a w przypadku przewodu doktorskiego – nie realizował przewodu doktorskiego zgodnie z przyjętym harmonogramem, </w:t>
      </w:r>
      <w:r w:rsidRPr="00992D1A">
        <w:rPr>
          <w:rFonts w:ascii="Calibri" w:hAnsi="Calibri" w:cs="Calibri"/>
        </w:rPr>
        <w:t>zobowiązany jest do zwrotu kwoty dofinansowania kosztów nauki w tym semestrze/półroczu.</w:t>
      </w:r>
    </w:p>
    <w:p w14:paraId="798CC540" w14:textId="77777777" w:rsidR="00FB1A69" w:rsidRPr="00992D1A" w:rsidRDefault="00FB1A69" w:rsidP="00FB1A69">
      <w:pPr>
        <w:spacing w:before="120" w:after="120" w:line="276" w:lineRule="auto"/>
        <w:ind w:left="284" w:hanging="426"/>
        <w:rPr>
          <w:rFonts w:ascii="Calibri" w:hAnsi="Calibri" w:cs="Calibri"/>
          <w:bCs/>
          <w:kern w:val="2"/>
        </w:rPr>
      </w:pPr>
      <w:r w:rsidRPr="00992D1A">
        <w:rPr>
          <w:rFonts w:ascii="Calibri" w:hAnsi="Calibri" w:cs="Calibri"/>
          <w:iCs/>
          <w:kern w:val="2"/>
        </w:rPr>
        <w:t>19.</w:t>
      </w:r>
      <w:r w:rsidRPr="00992D1A">
        <w:rPr>
          <w:rFonts w:ascii="Calibri" w:hAnsi="Calibri" w:cs="Calibri"/>
          <w:iCs/>
          <w:kern w:val="2"/>
        </w:rPr>
        <w:tab/>
      </w:r>
      <w:r w:rsidRPr="00992D1A">
        <w:rPr>
          <w:rFonts w:ascii="Calibri" w:hAnsi="Calibri" w:cs="Calibri"/>
          <w:kern w:val="2"/>
        </w:rPr>
        <w:t>Dopuszczalność udzielania pomocy w ramach modułu II:</w:t>
      </w:r>
    </w:p>
    <w:p w14:paraId="2878198B" w14:textId="77777777" w:rsidR="00FB1A69" w:rsidRPr="00992D1A" w:rsidRDefault="00FB1A69" w:rsidP="00974ECB">
      <w:pPr>
        <w:pStyle w:val="NormalnyWeb"/>
        <w:numPr>
          <w:ilvl w:val="0"/>
          <w:numId w:val="27"/>
        </w:numPr>
        <w:tabs>
          <w:tab w:val="left" w:pos="567"/>
        </w:tabs>
        <w:spacing w:before="60" w:beforeAutospacing="0" w:after="60" w:afterAutospacing="0" w:line="276" w:lineRule="auto"/>
        <w:ind w:left="567" w:hanging="283"/>
        <w:rPr>
          <w:rFonts w:ascii="Calibri" w:hAnsi="Calibri" w:cs="Calibri"/>
          <w:kern w:val="2"/>
        </w:rPr>
      </w:pPr>
      <w:bookmarkStart w:id="8" w:name="_Hlk169612013"/>
      <w:r w:rsidRPr="00992D1A">
        <w:rPr>
          <w:rFonts w:ascii="Calibri" w:hAnsi="Calibri" w:cs="Calibri"/>
          <w:kern w:val="2"/>
        </w:rPr>
        <w:t xml:space="preserve">każdy wnioskodawca może uzyskać pomoc ze środków </w:t>
      </w:r>
      <w:r w:rsidRPr="00992D1A">
        <w:rPr>
          <w:rFonts w:ascii="Calibri" w:hAnsi="Calibri" w:cs="Calibri"/>
          <w:iCs/>
          <w:kern w:val="2"/>
        </w:rPr>
        <w:t xml:space="preserve">Państwowego Funduszu Rehabilitacji Osób Niepełnosprawnych </w:t>
      </w:r>
      <w:r w:rsidRPr="00992D1A">
        <w:rPr>
          <w:rFonts w:ascii="Calibri" w:hAnsi="Calibri" w:cs="Calibri"/>
          <w:kern w:val="2"/>
        </w:rPr>
        <w:t xml:space="preserve">łącznie maksymalnie w ramach 20 (dwudziestu) semestrów/półroczy różnych form kształcenia na poziomie wyższym - warunek ten dotyczy także wsparcia udzielonego w ramach programów </w:t>
      </w:r>
      <w:r w:rsidRPr="00992D1A">
        <w:rPr>
          <w:rFonts w:ascii="Calibri" w:hAnsi="Calibri" w:cs="Calibri"/>
          <w:iCs/>
          <w:kern w:val="2"/>
        </w:rPr>
        <w:t>Państwowego Funduszu Rehabilitacji Osób Niepełnosprawnych</w:t>
      </w:r>
      <w:r w:rsidRPr="00992D1A">
        <w:rPr>
          <w:rFonts w:ascii="Calibri" w:hAnsi="Calibri" w:cs="Calibri"/>
          <w:kern w:val="2"/>
        </w:rPr>
        <w:t>:</w:t>
      </w:r>
    </w:p>
    <w:p w14:paraId="2278B58D" w14:textId="77777777" w:rsidR="00FB1A69" w:rsidRPr="00992D1A" w:rsidRDefault="00FB1A69" w:rsidP="00974ECB">
      <w:pPr>
        <w:pStyle w:val="NormalnyWeb"/>
        <w:numPr>
          <w:ilvl w:val="1"/>
          <w:numId w:val="7"/>
        </w:numPr>
        <w:tabs>
          <w:tab w:val="left" w:pos="567"/>
          <w:tab w:val="left" w:pos="851"/>
          <w:tab w:val="left" w:pos="1134"/>
        </w:tabs>
        <w:spacing w:before="0" w:beforeAutospacing="0" w:after="0" w:afterAutospacing="0" w:line="276" w:lineRule="auto"/>
        <w:ind w:left="567" w:firstLine="0"/>
        <w:rPr>
          <w:rFonts w:ascii="Calibri" w:hAnsi="Calibri" w:cs="Calibri"/>
          <w:kern w:val="2"/>
        </w:rPr>
      </w:pPr>
      <w:r w:rsidRPr="00992D1A">
        <w:rPr>
          <w:rFonts w:ascii="Calibri" w:hAnsi="Calibri" w:cs="Calibri"/>
          <w:kern w:val="2"/>
        </w:rPr>
        <w:t>„STUDENT - kształcenie ustawiczne osób niepełnosprawnych”,</w:t>
      </w:r>
    </w:p>
    <w:p w14:paraId="0BD9A3B7" w14:textId="77777777" w:rsidR="00FB1A69" w:rsidRPr="00992D1A" w:rsidRDefault="00FB1A69" w:rsidP="00974ECB">
      <w:pPr>
        <w:pStyle w:val="NormalnyWeb"/>
        <w:numPr>
          <w:ilvl w:val="1"/>
          <w:numId w:val="7"/>
        </w:numPr>
        <w:tabs>
          <w:tab w:val="left" w:pos="567"/>
          <w:tab w:val="left" w:pos="851"/>
          <w:tab w:val="left" w:pos="1134"/>
        </w:tabs>
        <w:spacing w:before="0" w:beforeAutospacing="0" w:after="0" w:afterAutospacing="0" w:line="276" w:lineRule="auto"/>
        <w:ind w:left="567" w:firstLine="0"/>
        <w:rPr>
          <w:rFonts w:ascii="Calibri" w:hAnsi="Calibri" w:cs="Calibri"/>
          <w:kern w:val="2"/>
        </w:rPr>
      </w:pPr>
      <w:r w:rsidRPr="00992D1A">
        <w:rPr>
          <w:rFonts w:ascii="Calibri" w:hAnsi="Calibri" w:cs="Calibri"/>
          <w:kern w:val="2"/>
        </w:rPr>
        <w:t xml:space="preserve">„STUDENT II – kształcenie ustawiczne osób niepełnosprawnych”, </w:t>
      </w:r>
    </w:p>
    <w:p w14:paraId="376A4D84" w14:textId="77777777" w:rsidR="00FB1A69" w:rsidRPr="00992D1A" w:rsidRDefault="00FB1A69" w:rsidP="00FB1A69">
      <w:pPr>
        <w:pStyle w:val="NormalnyWeb"/>
        <w:tabs>
          <w:tab w:val="left" w:pos="567"/>
          <w:tab w:val="left" w:pos="1134"/>
        </w:tabs>
        <w:spacing w:before="0" w:beforeAutospacing="0" w:after="0" w:afterAutospacing="0" w:line="276" w:lineRule="auto"/>
        <w:ind w:left="567"/>
        <w:rPr>
          <w:rFonts w:ascii="Calibri" w:hAnsi="Calibri" w:cs="Calibri"/>
          <w:kern w:val="2"/>
        </w:rPr>
      </w:pPr>
      <w:r w:rsidRPr="00992D1A">
        <w:rPr>
          <w:rFonts w:ascii="Calibri" w:hAnsi="Calibri" w:cs="Calibri"/>
          <w:kern w:val="2"/>
        </w:rPr>
        <w:t>z uwzględnieniem punktu 2 i punktu 7;</w:t>
      </w:r>
    </w:p>
    <w:bookmarkEnd w:id="8"/>
    <w:p w14:paraId="042C96FA" w14:textId="77777777" w:rsidR="00FB1A69" w:rsidRPr="00992D1A" w:rsidRDefault="00FB1A69" w:rsidP="00974ECB">
      <w:pPr>
        <w:pStyle w:val="NormalnyWeb"/>
        <w:numPr>
          <w:ilvl w:val="0"/>
          <w:numId w:val="27"/>
        </w:numPr>
        <w:tabs>
          <w:tab w:val="left" w:pos="567"/>
        </w:tabs>
        <w:spacing w:before="60" w:beforeAutospacing="0" w:after="60" w:afterAutospacing="0" w:line="276" w:lineRule="auto"/>
        <w:ind w:left="567" w:hanging="283"/>
        <w:rPr>
          <w:rFonts w:ascii="Calibri" w:hAnsi="Calibri" w:cs="Calibri"/>
          <w:kern w:val="2"/>
        </w:rPr>
      </w:pPr>
      <w:r w:rsidRPr="00992D1A">
        <w:rPr>
          <w:rFonts w:ascii="Calibri" w:hAnsi="Calibri" w:cs="Calibri"/>
          <w:kern w:val="2"/>
        </w:rPr>
        <w:t xml:space="preserve">wnioskodawcy, którzy do dnia złożenia wniosku uzyskali pomoc ze środków </w:t>
      </w:r>
      <w:r w:rsidRPr="00992D1A">
        <w:rPr>
          <w:rFonts w:ascii="Calibri" w:hAnsi="Calibri" w:cs="Calibri"/>
          <w:iCs/>
          <w:kern w:val="2"/>
        </w:rPr>
        <w:t xml:space="preserve">Państwowego Funduszu Rehabilitacji Osób Niepełnosprawnych </w:t>
      </w:r>
      <w:r w:rsidRPr="00992D1A">
        <w:rPr>
          <w:rFonts w:ascii="Calibri" w:hAnsi="Calibri" w:cs="Calibri"/>
          <w:kern w:val="2"/>
        </w:rPr>
        <w:t>w ramach większej liczby semestrów/ półroczy, niż wskazana w punkcie 1, mogą uzyskać pomoc w ramach programu – do czasu ukończenia rozpoczętych form kształcenia na poziomie wyższym, jeśli są one realizowane zgodnie z planem/programem studiów i zostały rozpoczęte, gdy limit, o którym mowa w punkcie 1 nie został przekroczony;</w:t>
      </w:r>
    </w:p>
    <w:p w14:paraId="3DA89604" w14:textId="77777777" w:rsidR="00FB1A69" w:rsidRPr="00992D1A" w:rsidRDefault="00FB1A69" w:rsidP="00974ECB">
      <w:pPr>
        <w:pStyle w:val="NormalnyWeb"/>
        <w:numPr>
          <w:ilvl w:val="0"/>
          <w:numId w:val="27"/>
        </w:numPr>
        <w:tabs>
          <w:tab w:val="left" w:pos="567"/>
        </w:tabs>
        <w:spacing w:before="60" w:beforeAutospacing="0" w:after="60" w:afterAutospacing="0" w:line="276" w:lineRule="auto"/>
        <w:ind w:left="567" w:hanging="283"/>
        <w:rPr>
          <w:rFonts w:ascii="Calibri" w:hAnsi="Calibri" w:cs="Calibri"/>
          <w:kern w:val="2"/>
        </w:rPr>
      </w:pPr>
      <w:r w:rsidRPr="00992D1A">
        <w:rPr>
          <w:rFonts w:ascii="Calibri" w:hAnsi="Calibri" w:cs="Calibri"/>
          <w:kern w:val="2"/>
        </w:rPr>
        <w:t>decyzja o dofinansowaniu kosztów nauki w przypadku ponownego wsparcia wcześniej dofinansowanego już semestru / półrocza / roku szkolnego lub akademickiego (bez pomyślnego zakończenia danego etapu nauki lub szkoły/uczelni tj. bez pozytywnego zaliczenia semestru / półrocza / roku szkolnego lub akademickiego objętego dofinansowaniem) - należy do kompetencji realizatora programu, z zastrzeżeniem punktu 4</w:t>
      </w:r>
      <w:r w:rsidRPr="00992D1A">
        <w:rPr>
          <w:rFonts w:ascii="Calibri" w:hAnsi="Calibri" w:cs="Calibri"/>
        </w:rPr>
        <w:t>, przy czym spowolnienie toku studiów / nauki nie jest traktowane jako powtarzanie semestru</w:t>
      </w:r>
      <w:r w:rsidRPr="00992D1A">
        <w:rPr>
          <w:rFonts w:ascii="Calibri" w:hAnsi="Calibri" w:cs="Calibri"/>
          <w:kern w:val="2"/>
        </w:rPr>
        <w:t xml:space="preserve">; </w:t>
      </w:r>
    </w:p>
    <w:p w14:paraId="078FDCD7" w14:textId="77777777" w:rsidR="00FB1A69" w:rsidRPr="00992D1A" w:rsidRDefault="00FB1A69" w:rsidP="00974ECB">
      <w:pPr>
        <w:pStyle w:val="NormalnyWeb"/>
        <w:numPr>
          <w:ilvl w:val="0"/>
          <w:numId w:val="27"/>
        </w:numPr>
        <w:tabs>
          <w:tab w:val="left" w:pos="567"/>
        </w:tabs>
        <w:spacing w:before="60" w:beforeAutospacing="0" w:after="60" w:afterAutospacing="0" w:line="276" w:lineRule="auto"/>
        <w:ind w:left="567" w:hanging="283"/>
        <w:rPr>
          <w:rFonts w:ascii="Calibri" w:hAnsi="Calibri" w:cs="Calibri"/>
          <w:kern w:val="2"/>
        </w:rPr>
      </w:pPr>
      <w:r w:rsidRPr="00992D1A">
        <w:rPr>
          <w:rFonts w:ascii="Calibri" w:hAnsi="Calibri" w:cs="Calibri"/>
        </w:rPr>
        <w:t xml:space="preserve">wypłata dofinansowania w sytuacji, o której mowa w punkcie 3, jest dozwolona w ramach dopuszczalnej, łącznej liczby semestrów/ półroczy, o której mowa w punkcie 1 - z zastrzeżeniem, iż może to nastąpić nie więcej niż dwa razy w ciągu trwania nauki w ramach danej formy kształcenia na poziomie wyższym (szkoła policealna, kolegium, </w:t>
      </w:r>
      <w:r w:rsidRPr="00992D1A">
        <w:rPr>
          <w:rFonts w:ascii="Calibri" w:hAnsi="Calibri" w:cs="Calibri"/>
        </w:rPr>
        <w:lastRenderedPageBreak/>
        <w:t xml:space="preserve">studia I stopnia, studia II stopnia, studia III stopnia, jednolite studia magisterskie, studia podyplomowe, szkoła doktorska, przewód doktorski otwarty poza studiami doktoranckimi) i tylko jeżeli powtarzanie </w:t>
      </w:r>
      <w:r w:rsidRPr="00992D1A">
        <w:rPr>
          <w:rFonts w:ascii="Calibri" w:hAnsi="Calibri" w:cs="Calibri"/>
          <w:kern w:val="2"/>
        </w:rPr>
        <w:t>semestru/półrocza/</w:t>
      </w:r>
      <w:r w:rsidRPr="00992D1A">
        <w:rPr>
          <w:rFonts w:ascii="Calibri" w:hAnsi="Calibri" w:cs="Calibri"/>
        </w:rPr>
        <w:t>roku szkolnego lub akademickiego przez wnioskodawcę następuje z przyczyn od niego niezależnych (np. stan zdrowia, likwidacja/zamknięcie kierunku)</w:t>
      </w:r>
      <w:r w:rsidRPr="00992D1A">
        <w:rPr>
          <w:rFonts w:ascii="Calibri" w:hAnsi="Calibri" w:cs="Calibri"/>
          <w:kern w:val="2"/>
        </w:rPr>
        <w:t>;</w:t>
      </w:r>
    </w:p>
    <w:p w14:paraId="3517DF3A" w14:textId="77777777" w:rsidR="00FB1A69" w:rsidRPr="00992D1A" w:rsidRDefault="00FB1A69" w:rsidP="00974ECB">
      <w:pPr>
        <w:pStyle w:val="NormalnyWeb"/>
        <w:numPr>
          <w:ilvl w:val="0"/>
          <w:numId w:val="27"/>
        </w:numPr>
        <w:tabs>
          <w:tab w:val="left" w:pos="567"/>
        </w:tabs>
        <w:spacing w:beforeLines="60" w:before="144" w:beforeAutospacing="0" w:afterLines="60" w:after="144" w:afterAutospacing="0" w:line="276" w:lineRule="auto"/>
        <w:ind w:left="568" w:hanging="284"/>
        <w:rPr>
          <w:rFonts w:ascii="Calibri" w:hAnsi="Calibri" w:cs="Calibri"/>
          <w:kern w:val="2"/>
        </w:rPr>
      </w:pPr>
      <w:bookmarkStart w:id="9" w:name="_Hlk168573913"/>
      <w:r w:rsidRPr="00992D1A">
        <w:rPr>
          <w:rFonts w:ascii="Calibri" w:hAnsi="Calibri" w:cs="Calibri"/>
        </w:rPr>
        <w:t>wnioskodawca, który w okresie objętym dofinansowaniem przekroczy limit, o którym mowa w punkcie 4 (po raz trzeci nie zalicza semestru/półrocza), zobowiązany jest do zwrotu kwoty dofinansowania kosztów nauki w tym semestrze/półroczu i do czasu ukończenia nauki na rozpoczętym poziomie, nie może korzystać z pomocy w module II, z uwzględnieniem punktu 6;</w:t>
      </w:r>
    </w:p>
    <w:bookmarkEnd w:id="9"/>
    <w:p w14:paraId="6FDB739B" w14:textId="77777777" w:rsidR="00FB1A69" w:rsidRPr="00992D1A" w:rsidRDefault="00FB1A69" w:rsidP="00974ECB">
      <w:pPr>
        <w:pStyle w:val="NormalnyWeb"/>
        <w:numPr>
          <w:ilvl w:val="0"/>
          <w:numId w:val="27"/>
        </w:numPr>
        <w:tabs>
          <w:tab w:val="left" w:pos="567"/>
        </w:tabs>
        <w:spacing w:beforeLines="60" w:before="144" w:beforeAutospacing="0" w:afterLines="60" w:after="144" w:afterAutospacing="0" w:line="276" w:lineRule="auto"/>
        <w:ind w:left="568" w:hanging="284"/>
        <w:rPr>
          <w:rFonts w:ascii="Calibri" w:hAnsi="Calibri" w:cs="Calibri"/>
          <w:kern w:val="2"/>
        </w:rPr>
      </w:pPr>
      <w:r w:rsidRPr="00992D1A">
        <w:rPr>
          <w:rFonts w:ascii="Calibri" w:hAnsi="Calibri" w:cs="Calibri"/>
          <w:iCs/>
          <w:kern w:val="2"/>
        </w:rPr>
        <w:t xml:space="preserve">na pisemny wniosek realizatora programu, decyzję o wyrażeniu zgody na ponowne dofinansowanie kosztów nauki w przypadku wnioskodawcy, który ze względu na stan zdrowia po raz trzeci nie </w:t>
      </w:r>
      <w:r w:rsidRPr="00992D1A">
        <w:rPr>
          <w:rFonts w:ascii="Calibri" w:hAnsi="Calibri" w:cs="Calibri"/>
        </w:rPr>
        <w:t xml:space="preserve">zalicza semestru/półrocza objętego dofinansowaniem w ramach danej formy kształcenia na poziomie wyższym, podejmują Pełnomocnicy </w:t>
      </w:r>
      <w:r w:rsidRPr="00992D1A">
        <w:rPr>
          <w:rFonts w:ascii="Calibri" w:hAnsi="Calibri" w:cs="Calibri"/>
          <w:iCs/>
          <w:kern w:val="2"/>
        </w:rPr>
        <w:t xml:space="preserve">Zarządu w Biurze Państwowego Funduszu Rehabilitacji Osób Niepełnosprawnych; w przypadku podjęcia decyzji, </w:t>
      </w:r>
      <w:r w:rsidRPr="00992D1A">
        <w:rPr>
          <w:rFonts w:ascii="Calibri" w:hAnsi="Calibri" w:cs="Calibri"/>
        </w:rPr>
        <w:t>zwrot kwoty dofinansowania kosztów nauki, o którym mowa w punkcie 5 - nie ma zastosowania;</w:t>
      </w:r>
    </w:p>
    <w:p w14:paraId="50EF02B6" w14:textId="77777777" w:rsidR="00FB1A69" w:rsidRPr="00992D1A" w:rsidRDefault="00FB1A69" w:rsidP="00974ECB">
      <w:pPr>
        <w:pStyle w:val="NormalnyWeb"/>
        <w:numPr>
          <w:ilvl w:val="0"/>
          <w:numId w:val="27"/>
        </w:numPr>
        <w:tabs>
          <w:tab w:val="left" w:pos="567"/>
        </w:tabs>
        <w:spacing w:before="0" w:beforeAutospacing="0" w:after="0" w:afterAutospacing="0" w:line="276" w:lineRule="auto"/>
        <w:ind w:left="567" w:hanging="283"/>
        <w:rPr>
          <w:rFonts w:ascii="Calibri" w:hAnsi="Calibri" w:cs="Calibri"/>
          <w:kern w:val="2"/>
          <w:u w:val="single"/>
        </w:rPr>
      </w:pPr>
      <w:bookmarkStart w:id="10" w:name="_Hlk169611990"/>
      <w:r w:rsidRPr="00992D1A">
        <w:rPr>
          <w:rFonts w:ascii="Calibri" w:hAnsi="Calibri" w:cs="Calibri"/>
          <w:iCs/>
          <w:kern w:val="2"/>
        </w:rPr>
        <w:t>limit, o którym mowa w punkcie 1, nie dotyczy osób ubiegających się o dofinansowanie kosztów nauki w ramach szkół doktorskich, studiów III stopnia, a także osób zamierzających otworzyć przewód doktorski poza studiami doktoranckimi (III stopnia), co oznacza, że mogą uzyskać dofinansowanie do tych form edukacji pomimo, że limit ten został już osiągnięty;</w:t>
      </w:r>
    </w:p>
    <w:p w14:paraId="7C47CE44" w14:textId="77777777" w:rsidR="00FB1A69" w:rsidRPr="00992D1A" w:rsidRDefault="00FB1A69" w:rsidP="00974ECB">
      <w:pPr>
        <w:pStyle w:val="NormalnyWeb"/>
        <w:numPr>
          <w:ilvl w:val="0"/>
          <w:numId w:val="27"/>
        </w:numPr>
        <w:tabs>
          <w:tab w:val="left" w:pos="567"/>
        </w:tabs>
        <w:spacing w:before="0" w:beforeAutospacing="0" w:after="0" w:afterAutospacing="0" w:line="276" w:lineRule="auto"/>
        <w:ind w:left="567" w:hanging="283"/>
        <w:rPr>
          <w:rFonts w:ascii="Calibri" w:hAnsi="Calibri" w:cs="Calibri"/>
          <w:kern w:val="2"/>
        </w:rPr>
      </w:pPr>
      <w:r w:rsidRPr="00992D1A">
        <w:rPr>
          <w:rFonts w:ascii="Calibri" w:hAnsi="Calibri" w:cs="Calibri"/>
          <w:iCs/>
          <w:kern w:val="2"/>
        </w:rPr>
        <w:t>decyzja w sprawie wyrażenia zgody na udział w programie wnioskodawcy, który przekroczył limit, o którym mowa w punkcie 1, ale nie pobiera nauki w formach edukacji na poziomie wyższym wymienionych w punkcie 7, może być podjęta przez Pełnomocników Zarządu w Oddziale Państwowego Funduszu Rehabilitacji Osób Niepełnosprawnych, na podstawie wystąpienia i pozytywnej opinii właściwego realizatora programu. W opinii tej realizator programu wskazuje w szczególności:</w:t>
      </w:r>
    </w:p>
    <w:p w14:paraId="69C0F1D9" w14:textId="77777777" w:rsidR="00FB1A69" w:rsidRPr="00992D1A" w:rsidRDefault="00FB1A69" w:rsidP="00974ECB">
      <w:pPr>
        <w:pStyle w:val="Akapitzlist"/>
        <w:numPr>
          <w:ilvl w:val="0"/>
          <w:numId w:val="29"/>
        </w:numPr>
        <w:tabs>
          <w:tab w:val="left" w:pos="851"/>
        </w:tabs>
        <w:spacing w:before="60" w:after="60" w:line="276" w:lineRule="auto"/>
        <w:ind w:left="851" w:hanging="284"/>
        <w:contextualSpacing w:val="0"/>
        <w:rPr>
          <w:rFonts w:ascii="Calibri" w:hAnsi="Calibri" w:cs="Calibri"/>
          <w:iCs/>
          <w:kern w:val="2"/>
          <w:sz w:val="24"/>
        </w:rPr>
      </w:pPr>
      <w:r w:rsidRPr="00992D1A">
        <w:rPr>
          <w:rFonts w:ascii="Calibri" w:hAnsi="Calibri" w:cs="Calibri"/>
          <w:iCs/>
          <w:kern w:val="2"/>
          <w:sz w:val="24"/>
        </w:rPr>
        <w:t>uzasadnienie proponowanej decyzji w odniesieniu do sytuacji wnioskodawcy na rynku pracy,</w:t>
      </w:r>
    </w:p>
    <w:p w14:paraId="2A0B0872" w14:textId="77777777" w:rsidR="00FB1A69" w:rsidRPr="00992D1A" w:rsidRDefault="00FB1A69" w:rsidP="00974ECB">
      <w:pPr>
        <w:pStyle w:val="Akapitzlist"/>
        <w:numPr>
          <w:ilvl w:val="0"/>
          <w:numId w:val="29"/>
        </w:numPr>
        <w:tabs>
          <w:tab w:val="left" w:pos="851"/>
        </w:tabs>
        <w:spacing w:before="60" w:after="60" w:line="276" w:lineRule="auto"/>
        <w:ind w:left="851" w:hanging="284"/>
        <w:contextualSpacing w:val="0"/>
        <w:rPr>
          <w:rFonts w:ascii="Calibri" w:hAnsi="Calibri" w:cs="Calibri"/>
          <w:iCs/>
          <w:kern w:val="2"/>
          <w:sz w:val="24"/>
        </w:rPr>
      </w:pPr>
      <w:r w:rsidRPr="00992D1A">
        <w:rPr>
          <w:rFonts w:ascii="Calibri" w:hAnsi="Calibri" w:cs="Calibri"/>
          <w:iCs/>
          <w:kern w:val="2"/>
          <w:sz w:val="24"/>
        </w:rPr>
        <w:t xml:space="preserve">okres trwania nauki, </w:t>
      </w:r>
    </w:p>
    <w:p w14:paraId="044FC580" w14:textId="77777777" w:rsidR="00FB1A69" w:rsidRPr="00992D1A" w:rsidRDefault="00FB1A69" w:rsidP="00974ECB">
      <w:pPr>
        <w:pStyle w:val="Akapitzlist"/>
        <w:numPr>
          <w:ilvl w:val="0"/>
          <w:numId w:val="29"/>
        </w:numPr>
        <w:tabs>
          <w:tab w:val="left" w:pos="851"/>
        </w:tabs>
        <w:spacing w:before="60" w:after="60" w:line="276" w:lineRule="auto"/>
        <w:ind w:left="851" w:hanging="284"/>
        <w:contextualSpacing w:val="0"/>
        <w:rPr>
          <w:rFonts w:ascii="Calibri" w:hAnsi="Calibri" w:cs="Calibri"/>
          <w:iCs/>
          <w:kern w:val="2"/>
          <w:sz w:val="24"/>
        </w:rPr>
      </w:pPr>
      <w:r w:rsidRPr="00992D1A">
        <w:rPr>
          <w:rFonts w:ascii="Calibri" w:hAnsi="Calibri" w:cs="Calibri"/>
          <w:iCs/>
          <w:kern w:val="2"/>
          <w:sz w:val="24"/>
        </w:rPr>
        <w:t>wysokość limitu środków Państwowego Funduszu Rehabilitacji Osób Niepełnosprawnych w dyspozycji realizatora programu na dofinansowania w module II (na dzień sporządzenia opinii) wraz z informacją, czy decyzja wymaga zwiększenia tego limitu,</w:t>
      </w:r>
    </w:p>
    <w:p w14:paraId="035868F0" w14:textId="77777777" w:rsidR="00FB1A69" w:rsidRPr="00992D1A" w:rsidRDefault="00FB1A69" w:rsidP="00974ECB">
      <w:pPr>
        <w:pStyle w:val="Akapitzlist"/>
        <w:numPr>
          <w:ilvl w:val="0"/>
          <w:numId w:val="29"/>
        </w:numPr>
        <w:tabs>
          <w:tab w:val="left" w:pos="851"/>
        </w:tabs>
        <w:spacing w:before="60" w:after="60" w:line="276" w:lineRule="auto"/>
        <w:ind w:left="851" w:hanging="284"/>
        <w:contextualSpacing w:val="0"/>
        <w:rPr>
          <w:rFonts w:ascii="Calibri" w:hAnsi="Calibri" w:cs="Calibri"/>
          <w:iCs/>
          <w:kern w:val="2"/>
          <w:sz w:val="24"/>
        </w:rPr>
      </w:pPr>
      <w:r w:rsidRPr="00992D1A">
        <w:rPr>
          <w:rFonts w:ascii="Calibri" w:hAnsi="Calibri" w:cs="Calibri"/>
          <w:iCs/>
          <w:kern w:val="2"/>
          <w:sz w:val="24"/>
        </w:rPr>
        <w:t>wykaz analizowanych dokumentów stanowiących podstawę wydanej opinii,</w:t>
      </w:r>
    </w:p>
    <w:p w14:paraId="71BE83D2" w14:textId="77777777" w:rsidR="00FB1A69" w:rsidRPr="00992D1A" w:rsidRDefault="00FB1A69" w:rsidP="00FB1A69">
      <w:pPr>
        <w:spacing w:before="60" w:after="60" w:line="276" w:lineRule="auto"/>
        <w:ind w:left="567"/>
        <w:rPr>
          <w:rFonts w:ascii="Calibri" w:hAnsi="Calibri" w:cs="Calibri"/>
          <w:iCs/>
          <w:kern w:val="2"/>
        </w:rPr>
      </w:pPr>
      <w:r w:rsidRPr="00992D1A">
        <w:rPr>
          <w:rFonts w:ascii="Calibri" w:hAnsi="Calibri" w:cs="Calibri"/>
          <w:iCs/>
          <w:kern w:val="2"/>
        </w:rPr>
        <w:t>przy czym decyzja pozytywna w sprawie wyrażenia zgody na udział wnioskodawcy w programie obejmuje cały okres trwania rozpoczynanej nauki.</w:t>
      </w:r>
    </w:p>
    <w:bookmarkEnd w:id="10"/>
    <w:p w14:paraId="34D3F7D1" w14:textId="77777777" w:rsidR="00FB1A69" w:rsidRPr="00992D1A" w:rsidRDefault="00FB1A69" w:rsidP="00FB1A69">
      <w:pPr>
        <w:spacing w:before="120" w:after="120" w:line="276" w:lineRule="auto"/>
        <w:ind w:left="284" w:hanging="426"/>
        <w:rPr>
          <w:rFonts w:ascii="Calibri" w:hAnsi="Calibri" w:cs="Calibri"/>
          <w:iCs/>
          <w:kern w:val="2"/>
        </w:rPr>
      </w:pPr>
      <w:r w:rsidRPr="00992D1A">
        <w:rPr>
          <w:rFonts w:ascii="Calibri" w:hAnsi="Calibri" w:cs="Calibri"/>
          <w:iCs/>
          <w:kern w:val="2"/>
        </w:rPr>
        <w:lastRenderedPageBreak/>
        <w:t>20.</w:t>
      </w:r>
      <w:r w:rsidRPr="00992D1A">
        <w:rPr>
          <w:rFonts w:ascii="Calibri" w:hAnsi="Calibri" w:cs="Calibri"/>
          <w:iCs/>
          <w:kern w:val="2"/>
        </w:rPr>
        <w:tab/>
        <w:t xml:space="preserve">W przypadku osób, które mają wszczęty przewód doktorski, a nie są doktorantami szkoły doktorskiej lub uczestnikami studiów doktoranckich, przysługuje wyłącznie dodatek na uiszczenie opłaty za przeprowadzenie przewodu doktorskiego. </w:t>
      </w:r>
    </w:p>
    <w:p w14:paraId="42D6CF63" w14:textId="77777777" w:rsidR="00FB1A69" w:rsidRPr="00992D1A" w:rsidRDefault="00FB1A69" w:rsidP="00FB1A69">
      <w:pPr>
        <w:spacing w:before="120" w:after="120" w:line="276" w:lineRule="auto"/>
        <w:ind w:left="283" w:hanging="425"/>
        <w:rPr>
          <w:rFonts w:ascii="Calibri" w:hAnsi="Calibri" w:cs="Calibri"/>
          <w:bCs/>
          <w:dstrike/>
          <w:kern w:val="2"/>
        </w:rPr>
      </w:pPr>
      <w:r w:rsidRPr="00992D1A">
        <w:rPr>
          <w:rFonts w:ascii="Calibri" w:hAnsi="Calibri" w:cs="Calibri"/>
          <w:iCs/>
          <w:kern w:val="2"/>
        </w:rPr>
        <w:t>21.</w:t>
      </w:r>
      <w:r w:rsidRPr="00992D1A">
        <w:rPr>
          <w:rFonts w:ascii="Calibri" w:hAnsi="Calibri" w:cs="Calibri"/>
          <w:iCs/>
          <w:kern w:val="2"/>
        </w:rPr>
        <w:tab/>
        <w:t xml:space="preserve">Decyzję o wysokości pomocy </w:t>
      </w:r>
      <w:r w:rsidRPr="00992D1A">
        <w:rPr>
          <w:rFonts w:ascii="Calibri" w:hAnsi="Calibri" w:cs="Calibri"/>
          <w:bCs/>
          <w:kern w:val="2"/>
        </w:rPr>
        <w:t>dla wnioskodawcy</w:t>
      </w:r>
      <w:r w:rsidRPr="00992D1A">
        <w:rPr>
          <w:rFonts w:ascii="Calibri" w:hAnsi="Calibri" w:cs="Calibri"/>
          <w:iCs/>
          <w:kern w:val="2"/>
        </w:rPr>
        <w:t xml:space="preserve"> podejmuje realizator programu, który ustala własne sposoby </w:t>
      </w:r>
      <w:r w:rsidRPr="00992D1A">
        <w:rPr>
          <w:rFonts w:ascii="Calibri" w:hAnsi="Calibri" w:cs="Calibri"/>
          <w:bCs/>
          <w:kern w:val="2"/>
        </w:rPr>
        <w:t xml:space="preserve">różnicowania wysokości dofinansowania. </w:t>
      </w:r>
    </w:p>
    <w:p w14:paraId="45DEE739" w14:textId="77777777" w:rsidR="00FB1A69" w:rsidRPr="00992D1A" w:rsidRDefault="00FB1A69" w:rsidP="00FB1A69">
      <w:pPr>
        <w:pStyle w:val="NormalnyWeb"/>
        <w:spacing w:before="120" w:beforeAutospacing="0" w:after="120" w:afterAutospacing="0" w:line="276" w:lineRule="auto"/>
        <w:ind w:left="284" w:hanging="426"/>
        <w:rPr>
          <w:rFonts w:ascii="Calibri" w:hAnsi="Calibri" w:cs="Calibri"/>
          <w:iCs/>
          <w:kern w:val="2"/>
        </w:rPr>
      </w:pPr>
      <w:bookmarkStart w:id="11" w:name="_Hlk57247817"/>
      <w:r w:rsidRPr="00992D1A">
        <w:rPr>
          <w:rFonts w:ascii="Calibri" w:hAnsi="Calibri" w:cs="Calibri"/>
          <w:iCs/>
          <w:kern w:val="2"/>
        </w:rPr>
        <w:t>22.</w:t>
      </w:r>
      <w:r w:rsidRPr="00992D1A">
        <w:rPr>
          <w:rFonts w:ascii="Calibri" w:hAnsi="Calibri" w:cs="Calibri"/>
          <w:iCs/>
          <w:kern w:val="2"/>
        </w:rPr>
        <w:tab/>
        <w:t>Udział własny wnioskodawcy jest wymagany w poniższych zadaniach:</w:t>
      </w:r>
    </w:p>
    <w:p w14:paraId="135962E1" w14:textId="77777777" w:rsidR="00FB1A69" w:rsidRPr="00992D1A" w:rsidRDefault="00FB1A69" w:rsidP="00FB1A69">
      <w:pPr>
        <w:pStyle w:val="NormalnyWeb"/>
        <w:tabs>
          <w:tab w:val="left" w:pos="567"/>
        </w:tabs>
        <w:spacing w:before="60" w:beforeAutospacing="0" w:after="60" w:afterAutospacing="0" w:line="276" w:lineRule="auto"/>
        <w:ind w:left="567" w:hanging="283"/>
        <w:rPr>
          <w:rFonts w:ascii="Calibri" w:hAnsi="Calibri" w:cs="Calibri"/>
          <w:iCs/>
          <w:kern w:val="2"/>
        </w:rPr>
      </w:pPr>
      <w:r w:rsidRPr="00992D1A">
        <w:rPr>
          <w:rFonts w:ascii="Calibri" w:hAnsi="Calibri" w:cs="Calibri"/>
          <w:iCs/>
          <w:kern w:val="2"/>
        </w:rPr>
        <w:t>1)</w:t>
      </w:r>
      <w:r w:rsidRPr="00992D1A">
        <w:rPr>
          <w:rFonts w:ascii="Calibri" w:hAnsi="Calibri" w:cs="Calibri"/>
          <w:iCs/>
          <w:kern w:val="2"/>
        </w:rPr>
        <w:tab/>
        <w:t>w module I wynosi co najmniej 10% ceny brutto zakupu/usługi, przy czym w ramach Obszaru B Zadanie 2, Obszaru C Zadanie 2 i Obszaru E – nie jest wymagany;</w:t>
      </w:r>
    </w:p>
    <w:p w14:paraId="67331E2A" w14:textId="77777777" w:rsidR="00FB1A69" w:rsidRPr="00992D1A" w:rsidRDefault="00FB1A69" w:rsidP="00FB1A69">
      <w:pPr>
        <w:pStyle w:val="NormalnyWeb"/>
        <w:tabs>
          <w:tab w:val="left" w:pos="567"/>
        </w:tabs>
        <w:spacing w:before="60" w:beforeAutospacing="0" w:after="60" w:afterAutospacing="0" w:line="276" w:lineRule="auto"/>
        <w:ind w:left="567" w:hanging="283"/>
        <w:rPr>
          <w:rFonts w:ascii="Calibri" w:hAnsi="Calibri" w:cs="Calibri"/>
          <w:iCs/>
          <w:kern w:val="2"/>
        </w:rPr>
      </w:pPr>
      <w:r w:rsidRPr="00992D1A">
        <w:rPr>
          <w:rFonts w:ascii="Calibri" w:hAnsi="Calibri" w:cs="Calibri"/>
          <w:iCs/>
          <w:kern w:val="2"/>
        </w:rPr>
        <w:t>2)</w:t>
      </w:r>
      <w:r w:rsidRPr="00992D1A">
        <w:rPr>
          <w:rFonts w:ascii="Calibri" w:hAnsi="Calibri" w:cs="Calibri"/>
          <w:iCs/>
          <w:kern w:val="2"/>
        </w:rPr>
        <w:tab/>
        <w:t>w module II - w zakresie kosztów czesnego:</w:t>
      </w:r>
    </w:p>
    <w:p w14:paraId="2F191597" w14:textId="77777777" w:rsidR="00FB1A69" w:rsidRPr="00992D1A" w:rsidRDefault="00FB1A69" w:rsidP="00974ECB">
      <w:pPr>
        <w:pStyle w:val="NormalnyWeb"/>
        <w:numPr>
          <w:ilvl w:val="1"/>
          <w:numId w:val="14"/>
        </w:numPr>
        <w:tabs>
          <w:tab w:val="clear" w:pos="1104"/>
          <w:tab w:val="num" w:pos="851"/>
        </w:tabs>
        <w:spacing w:before="60" w:beforeAutospacing="0" w:after="60" w:afterAutospacing="0" w:line="276" w:lineRule="auto"/>
        <w:ind w:left="851" w:hanging="284"/>
        <w:rPr>
          <w:rFonts w:ascii="Calibri" w:hAnsi="Calibri" w:cs="Calibri"/>
          <w:iCs/>
          <w:kern w:val="2"/>
        </w:rPr>
      </w:pPr>
      <w:r w:rsidRPr="00992D1A">
        <w:rPr>
          <w:rFonts w:ascii="Calibri" w:hAnsi="Calibri" w:cs="Calibri"/>
          <w:iCs/>
          <w:kern w:val="2"/>
        </w:rPr>
        <w:t>10% wartości czesnego – w przypadku przyznania dofinansowania, o którym mowa w ustępie 10 punkt 3 dla zatrudnionych beneficjentów programu, którzy korzystają z pomocy w ramach jednej formy kształcenia na poziomie wyższym (na jednym kierunku),</w:t>
      </w:r>
    </w:p>
    <w:p w14:paraId="705DFDA5" w14:textId="77777777" w:rsidR="00FB1A69" w:rsidRPr="00992D1A" w:rsidRDefault="00FB1A69" w:rsidP="00974ECB">
      <w:pPr>
        <w:pStyle w:val="NormalnyWeb"/>
        <w:numPr>
          <w:ilvl w:val="1"/>
          <w:numId w:val="14"/>
        </w:numPr>
        <w:tabs>
          <w:tab w:val="clear" w:pos="1104"/>
          <w:tab w:val="num" w:pos="851"/>
        </w:tabs>
        <w:spacing w:before="60" w:beforeAutospacing="0" w:after="60" w:afterAutospacing="0" w:line="276" w:lineRule="auto"/>
        <w:ind w:left="851" w:hanging="284"/>
        <w:rPr>
          <w:rFonts w:ascii="Calibri" w:hAnsi="Calibri" w:cs="Calibri"/>
          <w:iCs/>
          <w:kern w:val="2"/>
        </w:rPr>
      </w:pPr>
      <w:r w:rsidRPr="00992D1A">
        <w:rPr>
          <w:rFonts w:ascii="Calibri" w:hAnsi="Calibri" w:cs="Calibri"/>
          <w:iCs/>
          <w:kern w:val="2"/>
        </w:rPr>
        <w:t xml:space="preserve">60% wartości czesnego – w przypadku przyznania dofinansowania, o którym mowa w ustępie 12 dla zatrudnionych beneficjentów programu, którzy jednocześnie korzystają z pomocy w ramach więcej niż jedna forma kształcenia na poziomie wyższym (więcej niż jeden kierunek) – warunek dotyczy drugiej i kolejnych form kształcenia na poziomie wyższym (drugiego i kolejnych kierunków), </w:t>
      </w:r>
    </w:p>
    <w:p w14:paraId="60D8A132" w14:textId="77777777" w:rsidR="00FB1A69" w:rsidRPr="00992D1A" w:rsidRDefault="00FB1A69" w:rsidP="00FB1A69">
      <w:pPr>
        <w:pStyle w:val="NormalnyWeb"/>
        <w:spacing w:before="0" w:beforeAutospacing="0" w:after="0" w:afterAutospacing="0" w:line="276" w:lineRule="auto"/>
        <w:ind w:left="567"/>
        <w:rPr>
          <w:rFonts w:ascii="Calibri" w:hAnsi="Calibri" w:cs="Calibri"/>
          <w:iCs/>
        </w:rPr>
      </w:pPr>
      <w:r w:rsidRPr="00992D1A">
        <w:rPr>
          <w:rFonts w:ascii="Calibri" w:hAnsi="Calibri" w:cs="Calibri"/>
          <w:iCs/>
          <w:kern w:val="2"/>
        </w:rPr>
        <w:t xml:space="preserve">z zastrzeżeniem, iż z obowiązku wniesienia udziału własnego w module II w wysokości 10% wartości czesnego zwolniony jest wnioskodawca, gdy </w:t>
      </w:r>
      <w:r w:rsidRPr="00992D1A">
        <w:rPr>
          <w:rFonts w:ascii="Calibri" w:hAnsi="Calibri" w:cs="Calibri"/>
        </w:rPr>
        <w:t xml:space="preserve">wysokość jego </w:t>
      </w:r>
      <w:r w:rsidRPr="00992D1A">
        <w:rPr>
          <w:rFonts w:ascii="Calibri" w:hAnsi="Calibri" w:cs="Calibri"/>
          <w:iCs/>
        </w:rPr>
        <w:t>przeciętnego miesięcznego dochodu nie przekracza kwoty 764 zł (netto)</w:t>
      </w:r>
      <w:r w:rsidRPr="00992D1A">
        <w:rPr>
          <w:rFonts w:ascii="Calibri" w:hAnsi="Calibri" w:cs="Calibri"/>
          <w:b/>
          <w:iCs/>
        </w:rPr>
        <w:t xml:space="preserve"> </w:t>
      </w:r>
      <w:r w:rsidRPr="00992D1A">
        <w:rPr>
          <w:rFonts w:ascii="Calibri" w:hAnsi="Calibri" w:cs="Calibri"/>
          <w:iCs/>
        </w:rPr>
        <w:t>na osobę.</w:t>
      </w:r>
    </w:p>
    <w:bookmarkEnd w:id="11"/>
    <w:p w14:paraId="71ACD78C" w14:textId="77777777" w:rsidR="00FB1A69" w:rsidRPr="00992D1A" w:rsidRDefault="00FB1A69" w:rsidP="00FB1A69">
      <w:pPr>
        <w:spacing w:before="120" w:after="120" w:line="276" w:lineRule="auto"/>
        <w:ind w:left="284" w:hanging="426"/>
        <w:rPr>
          <w:rFonts w:ascii="Calibri" w:hAnsi="Calibri" w:cs="Calibri"/>
        </w:rPr>
      </w:pPr>
      <w:r w:rsidRPr="00992D1A">
        <w:rPr>
          <w:rFonts w:ascii="Calibri" w:hAnsi="Calibri" w:cs="Calibri"/>
        </w:rPr>
        <w:t>23.</w:t>
      </w:r>
      <w:r w:rsidRPr="00992D1A">
        <w:rPr>
          <w:rFonts w:ascii="Calibri" w:hAnsi="Calibri" w:cs="Calibri"/>
        </w:rPr>
        <w:tab/>
        <w:t xml:space="preserve">Środki finansowe stanowiące udział własny wnioskodawcy mogą pochodzić z różnych źródeł, jednak nie mogą pochodzić ze środków </w:t>
      </w:r>
      <w:r w:rsidRPr="00992D1A">
        <w:rPr>
          <w:rFonts w:ascii="Calibri" w:hAnsi="Calibri" w:cs="Calibri"/>
          <w:iCs/>
          <w:kern w:val="2"/>
        </w:rPr>
        <w:t>Państwowego Funduszu Rehabilitacji Osób Niepełnosprawnych</w:t>
      </w:r>
      <w:r w:rsidRPr="00992D1A">
        <w:rPr>
          <w:rFonts w:ascii="Calibri" w:hAnsi="Calibri" w:cs="Calibri"/>
        </w:rPr>
        <w:t>.</w:t>
      </w:r>
    </w:p>
    <w:p w14:paraId="0ED614A4" w14:textId="77777777" w:rsidR="00FB1A69" w:rsidRPr="00992D1A" w:rsidRDefault="00FB1A69" w:rsidP="00FB1A69">
      <w:pPr>
        <w:pStyle w:val="Tekstpodstawowy"/>
        <w:spacing w:before="120" w:after="120" w:line="276" w:lineRule="auto"/>
        <w:ind w:left="283" w:hanging="425"/>
        <w:jc w:val="left"/>
        <w:rPr>
          <w:rFonts w:ascii="Calibri" w:hAnsi="Calibri" w:cs="Calibri"/>
        </w:rPr>
      </w:pPr>
      <w:r w:rsidRPr="00992D1A">
        <w:rPr>
          <w:rFonts w:ascii="Calibri" w:hAnsi="Calibri" w:cs="Calibri"/>
        </w:rPr>
        <w:t>24.</w:t>
      </w:r>
      <w:r w:rsidRPr="00992D1A">
        <w:rPr>
          <w:rFonts w:ascii="Calibri" w:hAnsi="Calibri" w:cs="Calibri"/>
        </w:rPr>
        <w:tab/>
        <w:t>Dokumentem potwierdzającym udzielenie pomocy ze środków Państwowego Funduszu Rehabilitacji Osób Niepełnosprawnych jest umowa dofinansowania zawarta pomiędzy wnioskodawcą i realizatorem programu. Data jej zawarcia jest datą udzielenia pomocy; Jednakże, jeśli w toku realizacji programu umowa dofinansowania jest zawarta w roku następującym po roku złożenia wniosku, to rokiem udzielenia pomocy jest ten rok, w którym wniosek został złożony. W Obszarze E datą udzielenia pomocy jest data wypłaty dodatku.</w:t>
      </w:r>
    </w:p>
    <w:p w14:paraId="45E297F1" w14:textId="77777777" w:rsidR="00FB1A69" w:rsidRPr="00992D1A" w:rsidRDefault="00FB1A69" w:rsidP="00FB1A69">
      <w:pPr>
        <w:spacing w:before="120" w:after="120" w:line="276" w:lineRule="auto"/>
        <w:ind w:left="284" w:hanging="426"/>
        <w:rPr>
          <w:rFonts w:ascii="Calibri" w:hAnsi="Calibri" w:cs="Calibri"/>
        </w:rPr>
      </w:pPr>
      <w:r w:rsidRPr="00992D1A">
        <w:rPr>
          <w:rFonts w:ascii="Calibri" w:hAnsi="Calibri" w:cs="Calibri"/>
        </w:rPr>
        <w:t>25.</w:t>
      </w:r>
      <w:r w:rsidRPr="00992D1A">
        <w:rPr>
          <w:rFonts w:ascii="Calibri" w:hAnsi="Calibri" w:cs="Calibri"/>
        </w:rPr>
        <w:tab/>
        <w:t xml:space="preserve">Maksymalny koszt wynagrodzenia za jedną opinię eksperta </w:t>
      </w:r>
      <w:r w:rsidRPr="00992D1A">
        <w:rPr>
          <w:rFonts w:ascii="Calibri" w:hAnsi="Calibri" w:cs="Calibri"/>
          <w:iCs/>
          <w:kern w:val="2"/>
        </w:rPr>
        <w:t xml:space="preserve">Państwowego Funduszu Rehabilitacji Osób Niepełnosprawnych </w:t>
      </w:r>
      <w:r w:rsidRPr="00992D1A">
        <w:rPr>
          <w:rFonts w:ascii="Calibri" w:hAnsi="Calibri" w:cs="Calibri"/>
        </w:rPr>
        <w:t>wynosi:</w:t>
      </w:r>
    </w:p>
    <w:p w14:paraId="20EBD384" w14:textId="77777777" w:rsidR="00FB1A69" w:rsidRPr="00992D1A" w:rsidRDefault="00FB1A69" w:rsidP="00FB1A69">
      <w:pPr>
        <w:spacing w:before="60" w:after="60" w:line="276" w:lineRule="auto"/>
        <w:ind w:left="567" w:hanging="283"/>
        <w:jc w:val="both"/>
        <w:rPr>
          <w:rFonts w:ascii="Calibri" w:hAnsi="Calibri" w:cs="Calibri"/>
        </w:rPr>
      </w:pPr>
      <w:r w:rsidRPr="00992D1A">
        <w:rPr>
          <w:rFonts w:ascii="Calibri" w:hAnsi="Calibri" w:cs="Calibri"/>
        </w:rPr>
        <w:t>1)</w:t>
      </w:r>
      <w:r w:rsidRPr="00992D1A">
        <w:rPr>
          <w:rFonts w:ascii="Calibri" w:hAnsi="Calibri" w:cs="Calibri"/>
        </w:rPr>
        <w:tab/>
        <w:t>w przypadku pierwszej wizyty - 440 zł brutto</w:t>
      </w:r>
      <w:r w:rsidRPr="00992D1A">
        <w:rPr>
          <w:rFonts w:ascii="Calibri" w:hAnsi="Calibri" w:cs="Calibri"/>
          <w:kern w:val="2"/>
        </w:rPr>
        <w:t>;</w:t>
      </w:r>
    </w:p>
    <w:p w14:paraId="121E3610" w14:textId="77777777" w:rsidR="00FB1A69" w:rsidRPr="00992D1A" w:rsidRDefault="00FB1A69" w:rsidP="00FB1A69">
      <w:pPr>
        <w:tabs>
          <w:tab w:val="left" w:pos="851"/>
        </w:tabs>
        <w:spacing w:before="60" w:after="60" w:line="276" w:lineRule="auto"/>
        <w:ind w:left="567" w:hanging="283"/>
        <w:jc w:val="both"/>
        <w:rPr>
          <w:rFonts w:ascii="Calibri" w:hAnsi="Calibri" w:cs="Calibri"/>
        </w:rPr>
      </w:pPr>
      <w:r w:rsidRPr="00992D1A">
        <w:rPr>
          <w:rFonts w:ascii="Calibri" w:hAnsi="Calibri" w:cs="Calibri"/>
        </w:rPr>
        <w:t>2)</w:t>
      </w:r>
      <w:r w:rsidRPr="00992D1A">
        <w:rPr>
          <w:rFonts w:ascii="Calibri" w:hAnsi="Calibri" w:cs="Calibri"/>
        </w:rPr>
        <w:tab/>
        <w:t xml:space="preserve">w przypadku kolejnej wizyty - 275 zł brutto. </w:t>
      </w:r>
    </w:p>
    <w:p w14:paraId="2C0CC5C0" w14:textId="77777777" w:rsidR="00FB1A69" w:rsidRPr="00992D1A" w:rsidRDefault="00FB1A69" w:rsidP="00FB1A69">
      <w:pPr>
        <w:pStyle w:val="NormalnyWeb"/>
        <w:spacing w:before="120" w:beforeAutospacing="0" w:after="120" w:afterAutospacing="0" w:line="276" w:lineRule="auto"/>
        <w:ind w:left="284" w:hanging="426"/>
        <w:jc w:val="both"/>
        <w:rPr>
          <w:rFonts w:ascii="Calibri" w:hAnsi="Calibri" w:cs="Calibri"/>
          <w:kern w:val="2"/>
        </w:rPr>
      </w:pPr>
      <w:r w:rsidRPr="00992D1A">
        <w:rPr>
          <w:rFonts w:ascii="Calibri" w:hAnsi="Calibri" w:cs="Calibri"/>
        </w:rPr>
        <w:t>26.</w:t>
      </w:r>
      <w:r w:rsidRPr="00992D1A">
        <w:rPr>
          <w:rFonts w:ascii="Calibri" w:hAnsi="Calibri" w:cs="Calibri"/>
        </w:rPr>
        <w:tab/>
        <w:t xml:space="preserve">Szczegółowe zasady </w:t>
      </w:r>
      <w:r w:rsidRPr="00992D1A">
        <w:rPr>
          <w:rFonts w:ascii="Calibri" w:hAnsi="Calibri" w:cs="Calibri"/>
          <w:kern w:val="2"/>
        </w:rPr>
        <w:t xml:space="preserve">dotyczące weryfikacji formalnej wniosków: </w:t>
      </w:r>
    </w:p>
    <w:p w14:paraId="010B2A99" w14:textId="77777777" w:rsidR="00FB1A69" w:rsidRPr="00992D1A" w:rsidRDefault="00FB1A69" w:rsidP="00974ECB">
      <w:pPr>
        <w:numPr>
          <w:ilvl w:val="0"/>
          <w:numId w:val="8"/>
        </w:numPr>
        <w:tabs>
          <w:tab w:val="clear" w:pos="720"/>
        </w:tabs>
        <w:spacing w:before="60" w:after="60" w:line="276" w:lineRule="auto"/>
        <w:ind w:left="567" w:hanging="283"/>
        <w:rPr>
          <w:rFonts w:ascii="Calibri" w:hAnsi="Calibri" w:cs="Calibri"/>
          <w:iCs/>
          <w:kern w:val="2"/>
        </w:rPr>
      </w:pPr>
      <w:r w:rsidRPr="00992D1A">
        <w:rPr>
          <w:rFonts w:ascii="Calibri" w:hAnsi="Calibri" w:cs="Calibri"/>
          <w:iCs/>
          <w:kern w:val="2"/>
        </w:rPr>
        <w:lastRenderedPageBreak/>
        <w:t xml:space="preserve">opinia eksperta Państwowego Funduszu Rehabilitacji Osób Niepełnosprawnych wydana </w:t>
      </w:r>
      <w:r w:rsidRPr="00992D1A">
        <w:rPr>
          <w:rFonts w:ascii="Calibri" w:hAnsi="Calibri" w:cs="Calibri"/>
          <w:iCs/>
          <w:kern w:val="2"/>
        </w:rPr>
        <w:br/>
        <w:t>do wniosku złożonego w 2023 roku, może zachować ważność dla weryfikacji formalnej wniosku złożonego w 2023 roku lub w 2024 roku – do dnia 31 grudnia 2024 roku;</w:t>
      </w:r>
    </w:p>
    <w:p w14:paraId="246DECE0" w14:textId="77777777" w:rsidR="00FB1A69" w:rsidRPr="00992D1A" w:rsidRDefault="00FB1A69" w:rsidP="00974ECB">
      <w:pPr>
        <w:numPr>
          <w:ilvl w:val="0"/>
          <w:numId w:val="8"/>
        </w:numPr>
        <w:tabs>
          <w:tab w:val="clear" w:pos="720"/>
        </w:tabs>
        <w:spacing w:before="60" w:after="60" w:line="276" w:lineRule="auto"/>
        <w:ind w:left="567" w:hanging="283"/>
        <w:rPr>
          <w:rFonts w:ascii="Calibri" w:hAnsi="Calibri" w:cs="Calibri"/>
          <w:iCs/>
          <w:kern w:val="2"/>
        </w:rPr>
      </w:pPr>
      <w:r w:rsidRPr="00992D1A">
        <w:rPr>
          <w:rFonts w:ascii="Calibri" w:hAnsi="Calibri" w:cs="Calibri"/>
          <w:iCs/>
          <w:kern w:val="2"/>
        </w:rPr>
        <w:t>zaświadczenie lekarskie złożone przez wnioskodawcę do wniosku w 2023 roku, może zachować ważność dla weryfikacji formalnej wniosku złożonego w 2023 roku lub w 2024 roku - do dnia 31 grudnia 2024 roku</w:t>
      </w:r>
      <w:r w:rsidRPr="00992D1A">
        <w:rPr>
          <w:rFonts w:ascii="Calibri" w:hAnsi="Calibri" w:cs="Calibri"/>
          <w:kern w:val="2"/>
        </w:rPr>
        <w:t>;</w:t>
      </w:r>
      <w:r w:rsidRPr="00992D1A">
        <w:rPr>
          <w:rFonts w:ascii="Calibri" w:hAnsi="Calibri" w:cs="Calibri"/>
          <w:iCs/>
          <w:kern w:val="2"/>
        </w:rPr>
        <w:t xml:space="preserve"> </w:t>
      </w:r>
    </w:p>
    <w:p w14:paraId="2825172F" w14:textId="77777777" w:rsidR="00FB1A69" w:rsidRPr="00992D1A" w:rsidRDefault="00FB1A69" w:rsidP="00974ECB">
      <w:pPr>
        <w:numPr>
          <w:ilvl w:val="0"/>
          <w:numId w:val="8"/>
        </w:numPr>
        <w:tabs>
          <w:tab w:val="clear" w:pos="720"/>
        </w:tabs>
        <w:spacing w:before="60" w:after="60" w:line="276" w:lineRule="auto"/>
        <w:ind w:left="567" w:hanging="283"/>
        <w:rPr>
          <w:rFonts w:ascii="Calibri" w:hAnsi="Calibri" w:cs="Calibri"/>
          <w:iCs/>
          <w:kern w:val="2"/>
        </w:rPr>
      </w:pPr>
      <w:r w:rsidRPr="00992D1A">
        <w:rPr>
          <w:rFonts w:ascii="Calibri" w:hAnsi="Calibri" w:cs="Calibri"/>
        </w:rPr>
        <w:t>wnioskodawca ubiegający się o refundację kosztów poniesionych przed dniem zawarcia umowy dofinansowania, ale w okresie wskazanym w rozdziale VII ustęp 3 programu, warunki uczestnictwa w programie musi spełniać także, w przypadku:</w:t>
      </w:r>
    </w:p>
    <w:p w14:paraId="31F721D5" w14:textId="77777777" w:rsidR="00FB1A69" w:rsidRPr="00992D1A" w:rsidRDefault="00FB1A69" w:rsidP="00FB1A69">
      <w:pPr>
        <w:tabs>
          <w:tab w:val="left" w:pos="851"/>
        </w:tabs>
        <w:spacing w:before="60" w:after="60" w:line="276" w:lineRule="auto"/>
        <w:ind w:left="851" w:hanging="284"/>
        <w:rPr>
          <w:rFonts w:ascii="Calibri" w:hAnsi="Calibri" w:cs="Calibri"/>
          <w:iCs/>
          <w:kern w:val="2"/>
        </w:rPr>
      </w:pPr>
      <w:r w:rsidRPr="00992D1A">
        <w:rPr>
          <w:rFonts w:ascii="Calibri" w:hAnsi="Calibri" w:cs="Calibri"/>
        </w:rPr>
        <w:t>a)</w:t>
      </w:r>
      <w:r w:rsidRPr="00992D1A">
        <w:rPr>
          <w:rFonts w:ascii="Calibri" w:hAnsi="Calibri" w:cs="Calibri"/>
        </w:rPr>
        <w:tab/>
        <w:t>modułu I Obszar A-C (w zadaniach, które przewidują możliwość refundacji, zgodnie z rozdziałem VII ustęp 1 programu) - w terminie poniesienia kosztu objętego refundacją,</w:t>
      </w:r>
    </w:p>
    <w:p w14:paraId="70D9A99A" w14:textId="77777777" w:rsidR="00FB1A69" w:rsidRPr="00992D1A" w:rsidRDefault="00FB1A69" w:rsidP="00FB1A69">
      <w:pPr>
        <w:tabs>
          <w:tab w:val="left" w:pos="851"/>
        </w:tabs>
        <w:spacing w:before="60" w:after="60" w:line="276" w:lineRule="auto"/>
        <w:ind w:left="851" w:hanging="284"/>
        <w:rPr>
          <w:rFonts w:ascii="Calibri" w:hAnsi="Calibri" w:cs="Calibri"/>
          <w:iCs/>
          <w:kern w:val="2"/>
        </w:rPr>
      </w:pPr>
      <w:r w:rsidRPr="00992D1A">
        <w:rPr>
          <w:rFonts w:ascii="Calibri" w:hAnsi="Calibri" w:cs="Calibri"/>
        </w:rPr>
        <w:t>b)</w:t>
      </w:r>
      <w:r w:rsidRPr="00992D1A">
        <w:rPr>
          <w:rFonts w:ascii="Calibri" w:hAnsi="Calibri" w:cs="Calibri"/>
        </w:rPr>
        <w:tab/>
        <w:t>Obszaru D i modułu II - w okresie objętym refundacją kosztów;</w:t>
      </w:r>
    </w:p>
    <w:p w14:paraId="694C6A7F" w14:textId="77777777" w:rsidR="00FB1A69" w:rsidRPr="00992D1A" w:rsidRDefault="00FB1A69" w:rsidP="00974ECB">
      <w:pPr>
        <w:numPr>
          <w:ilvl w:val="0"/>
          <w:numId w:val="8"/>
        </w:numPr>
        <w:tabs>
          <w:tab w:val="clear" w:pos="720"/>
          <w:tab w:val="left" w:pos="567"/>
          <w:tab w:val="num" w:pos="851"/>
        </w:tabs>
        <w:spacing w:before="60" w:after="60" w:line="276" w:lineRule="auto"/>
        <w:ind w:left="567" w:hanging="283"/>
        <w:rPr>
          <w:rFonts w:ascii="Calibri" w:hAnsi="Calibri" w:cs="Calibri"/>
          <w:iCs/>
          <w:kern w:val="2"/>
        </w:rPr>
      </w:pPr>
      <w:r w:rsidRPr="00992D1A">
        <w:rPr>
          <w:rFonts w:ascii="Calibri" w:hAnsi="Calibri" w:cs="Calibri"/>
        </w:rPr>
        <w:t>wnioskodawca może uzupełnić wniosek o brakujące dane i/lub załączniki w terminie wskazanym przez realizatora programu; w module II realizator programu wyznacza wnioskodawcy w tym celu co najmniej 14-dniowy termin (liczony w dniach kalendarzowych)</w:t>
      </w:r>
      <w:r w:rsidRPr="00992D1A">
        <w:rPr>
          <w:rFonts w:ascii="Calibri" w:hAnsi="Calibri" w:cs="Calibri"/>
          <w:kern w:val="2"/>
        </w:rPr>
        <w:t>;</w:t>
      </w:r>
    </w:p>
    <w:p w14:paraId="339E81CC" w14:textId="77777777" w:rsidR="00FB1A69" w:rsidRPr="00992D1A" w:rsidRDefault="00FB1A69" w:rsidP="00974ECB">
      <w:pPr>
        <w:numPr>
          <w:ilvl w:val="0"/>
          <w:numId w:val="8"/>
        </w:numPr>
        <w:tabs>
          <w:tab w:val="clear" w:pos="720"/>
          <w:tab w:val="num" w:pos="567"/>
        </w:tabs>
        <w:spacing w:before="60" w:after="60" w:line="276" w:lineRule="auto"/>
        <w:ind w:left="567" w:hanging="283"/>
        <w:jc w:val="both"/>
        <w:rPr>
          <w:rFonts w:ascii="Calibri" w:hAnsi="Calibri" w:cs="Calibri"/>
          <w:iCs/>
          <w:kern w:val="2"/>
        </w:rPr>
      </w:pPr>
      <w:r w:rsidRPr="00992D1A">
        <w:rPr>
          <w:rFonts w:ascii="Calibri" w:hAnsi="Calibri" w:cs="Calibri"/>
          <w:kern w:val="2"/>
        </w:rPr>
        <w:t>odnośnie</w:t>
      </w:r>
      <w:r w:rsidRPr="00992D1A">
        <w:rPr>
          <w:rFonts w:ascii="Calibri" w:hAnsi="Calibri" w:cs="Calibri"/>
          <w:iCs/>
          <w:kern w:val="2"/>
        </w:rPr>
        <w:t xml:space="preserve"> częstotliwości udzielania pomocy w ramach modułu I:</w:t>
      </w:r>
    </w:p>
    <w:p w14:paraId="62E64C05" w14:textId="77777777" w:rsidR="00FB1A69" w:rsidRPr="00992D1A" w:rsidRDefault="00FB1A69" w:rsidP="00974ECB">
      <w:pPr>
        <w:numPr>
          <w:ilvl w:val="1"/>
          <w:numId w:val="8"/>
        </w:numPr>
        <w:tabs>
          <w:tab w:val="clear" w:pos="1440"/>
        </w:tabs>
        <w:spacing w:line="276" w:lineRule="auto"/>
        <w:ind w:left="851" w:hanging="284"/>
        <w:rPr>
          <w:rFonts w:ascii="Calibri" w:hAnsi="Calibri" w:cs="Calibri"/>
        </w:rPr>
      </w:pPr>
      <w:r w:rsidRPr="00992D1A">
        <w:rPr>
          <w:rFonts w:ascii="Calibri" w:hAnsi="Calibri" w:cs="Calibri"/>
        </w:rPr>
        <w:t>warunek, o którym mowa w </w:t>
      </w:r>
      <w:r w:rsidRPr="00992D1A">
        <w:rPr>
          <w:rFonts w:ascii="Calibri" w:hAnsi="Calibri" w:cs="Calibri"/>
          <w:iCs/>
          <w:kern w:val="2"/>
        </w:rPr>
        <w:t>rozdziale VI ustęp 5 punkt 1 i punkt 3 programu dotyczy:</w:t>
      </w:r>
    </w:p>
    <w:p w14:paraId="37FF3EA6" w14:textId="77777777" w:rsidR="00FB1A69" w:rsidRPr="00992D1A" w:rsidRDefault="00FB1A69" w:rsidP="00974ECB">
      <w:pPr>
        <w:numPr>
          <w:ilvl w:val="0"/>
          <w:numId w:val="45"/>
        </w:numPr>
        <w:tabs>
          <w:tab w:val="clear" w:pos="1509"/>
        </w:tabs>
        <w:spacing w:before="60" w:after="60" w:line="276" w:lineRule="auto"/>
        <w:ind w:left="1134" w:hanging="283"/>
        <w:rPr>
          <w:rFonts w:ascii="Calibri" w:hAnsi="Calibri" w:cs="Calibri"/>
        </w:rPr>
      </w:pPr>
      <w:r w:rsidRPr="00992D1A">
        <w:rPr>
          <w:rFonts w:ascii="Calibri" w:hAnsi="Calibri" w:cs="Calibri"/>
          <w:kern w:val="2"/>
        </w:rPr>
        <w:t>pomocy udzielanej w ramach wskazanych zadań,</w:t>
      </w:r>
      <w:r w:rsidRPr="00992D1A">
        <w:rPr>
          <w:rFonts w:ascii="Calibri" w:hAnsi="Calibri" w:cs="Calibri"/>
        </w:rPr>
        <w:t xml:space="preserve"> </w:t>
      </w:r>
    </w:p>
    <w:p w14:paraId="5613302F" w14:textId="77777777" w:rsidR="00FB1A69" w:rsidRPr="00992D1A" w:rsidRDefault="00FB1A69" w:rsidP="00974ECB">
      <w:pPr>
        <w:numPr>
          <w:ilvl w:val="0"/>
          <w:numId w:val="45"/>
        </w:numPr>
        <w:tabs>
          <w:tab w:val="clear" w:pos="1509"/>
        </w:tabs>
        <w:spacing w:before="60" w:after="60" w:line="276" w:lineRule="auto"/>
        <w:ind w:left="1134" w:hanging="283"/>
        <w:rPr>
          <w:rFonts w:ascii="Calibri" w:hAnsi="Calibri" w:cs="Calibri"/>
        </w:rPr>
      </w:pPr>
      <w:r w:rsidRPr="00992D1A">
        <w:rPr>
          <w:rFonts w:ascii="Calibri" w:hAnsi="Calibri" w:cs="Calibri"/>
        </w:rPr>
        <w:t xml:space="preserve">osoby niepełnosprawnej, będącej beneficjentem pomocy, </w:t>
      </w:r>
    </w:p>
    <w:p w14:paraId="392C58A9" w14:textId="77777777" w:rsidR="00FB1A69" w:rsidRPr="00992D1A" w:rsidRDefault="00FB1A69" w:rsidP="00974ECB">
      <w:pPr>
        <w:numPr>
          <w:ilvl w:val="0"/>
          <w:numId w:val="45"/>
        </w:numPr>
        <w:tabs>
          <w:tab w:val="clear" w:pos="1509"/>
        </w:tabs>
        <w:spacing w:before="60" w:after="60" w:line="276" w:lineRule="auto"/>
        <w:ind w:left="1134" w:hanging="283"/>
        <w:rPr>
          <w:rFonts w:ascii="Calibri" w:hAnsi="Calibri" w:cs="Calibri"/>
        </w:rPr>
      </w:pPr>
      <w:r w:rsidRPr="00992D1A">
        <w:rPr>
          <w:rFonts w:ascii="Calibri" w:hAnsi="Calibri" w:cs="Calibri"/>
          <w:iCs/>
          <w:kern w:val="2"/>
        </w:rPr>
        <w:t xml:space="preserve">tego samego celu pomocy, przez który należy rozumieć przedmiot dofinansowania określony ogólnie w danym zadaniu, </w:t>
      </w:r>
    </w:p>
    <w:p w14:paraId="75522036" w14:textId="77777777" w:rsidR="00FB1A69" w:rsidRPr="00992D1A" w:rsidRDefault="00FB1A69" w:rsidP="00974ECB">
      <w:pPr>
        <w:numPr>
          <w:ilvl w:val="1"/>
          <w:numId w:val="17"/>
        </w:numPr>
        <w:tabs>
          <w:tab w:val="clear" w:pos="1440"/>
        </w:tabs>
        <w:spacing w:line="276" w:lineRule="auto"/>
        <w:ind w:left="851" w:hanging="284"/>
        <w:rPr>
          <w:rFonts w:ascii="Calibri" w:hAnsi="Calibri" w:cs="Calibri"/>
        </w:rPr>
      </w:pPr>
      <w:r w:rsidRPr="00992D1A">
        <w:rPr>
          <w:rFonts w:ascii="Calibri" w:hAnsi="Calibri" w:cs="Calibri"/>
        </w:rPr>
        <w:t>warunek, o którym mowa w </w:t>
      </w:r>
      <w:r w:rsidRPr="00992D1A">
        <w:rPr>
          <w:rFonts w:ascii="Calibri" w:hAnsi="Calibri" w:cs="Calibri"/>
          <w:iCs/>
          <w:kern w:val="2"/>
        </w:rPr>
        <w:t>rozdziale VI ustęp 5 punkt 2 programu dotyczy:</w:t>
      </w:r>
    </w:p>
    <w:p w14:paraId="6AAAA922" w14:textId="77777777" w:rsidR="00FB1A69" w:rsidRPr="00992D1A" w:rsidRDefault="00FB1A69" w:rsidP="00974ECB">
      <w:pPr>
        <w:numPr>
          <w:ilvl w:val="0"/>
          <w:numId w:val="46"/>
        </w:numPr>
        <w:tabs>
          <w:tab w:val="clear" w:pos="1509"/>
        </w:tabs>
        <w:spacing w:before="60" w:after="60" w:line="276" w:lineRule="auto"/>
        <w:ind w:left="1135" w:hanging="284"/>
        <w:rPr>
          <w:rFonts w:ascii="Calibri" w:hAnsi="Calibri" w:cs="Calibri"/>
        </w:rPr>
      </w:pPr>
      <w:r w:rsidRPr="00992D1A">
        <w:rPr>
          <w:rFonts w:ascii="Calibri" w:hAnsi="Calibri" w:cs="Calibri"/>
          <w:kern w:val="2"/>
        </w:rPr>
        <w:t>pomocy udzielanej w ramach wskazanych zadań,</w:t>
      </w:r>
      <w:r w:rsidRPr="00992D1A">
        <w:rPr>
          <w:rFonts w:ascii="Calibri" w:hAnsi="Calibri" w:cs="Calibri"/>
        </w:rPr>
        <w:t xml:space="preserve"> </w:t>
      </w:r>
    </w:p>
    <w:p w14:paraId="30275E63" w14:textId="77777777" w:rsidR="00FB1A69" w:rsidRPr="00992D1A" w:rsidRDefault="00FB1A69" w:rsidP="00974ECB">
      <w:pPr>
        <w:numPr>
          <w:ilvl w:val="0"/>
          <w:numId w:val="46"/>
        </w:numPr>
        <w:tabs>
          <w:tab w:val="clear" w:pos="1509"/>
        </w:tabs>
        <w:spacing w:before="60" w:after="60" w:line="276" w:lineRule="auto"/>
        <w:ind w:left="1135" w:hanging="284"/>
        <w:rPr>
          <w:rFonts w:ascii="Calibri" w:hAnsi="Calibri" w:cs="Calibri"/>
        </w:rPr>
      </w:pPr>
      <w:r w:rsidRPr="00992D1A">
        <w:rPr>
          <w:rFonts w:ascii="Calibri" w:hAnsi="Calibri" w:cs="Calibri"/>
        </w:rPr>
        <w:t>osoby niepełnosprawnej, będącej beneficjentem pomocy,</w:t>
      </w:r>
    </w:p>
    <w:p w14:paraId="715CB80E" w14:textId="77777777" w:rsidR="00FB1A69" w:rsidRPr="00992D1A" w:rsidRDefault="00FB1A69" w:rsidP="00974ECB">
      <w:pPr>
        <w:numPr>
          <w:ilvl w:val="0"/>
          <w:numId w:val="46"/>
        </w:numPr>
        <w:tabs>
          <w:tab w:val="clear" w:pos="1509"/>
        </w:tabs>
        <w:spacing w:before="60" w:after="60" w:line="276" w:lineRule="auto"/>
        <w:ind w:left="1135" w:hanging="284"/>
        <w:rPr>
          <w:rFonts w:ascii="Calibri" w:hAnsi="Calibri" w:cs="Calibri"/>
        </w:rPr>
      </w:pPr>
      <w:r w:rsidRPr="00992D1A">
        <w:rPr>
          <w:rFonts w:ascii="Calibri" w:hAnsi="Calibri" w:cs="Calibri"/>
        </w:rPr>
        <w:t xml:space="preserve">gwarancji, dotyczącej przedmiotu dofinansowanego uprzednio ze środków </w:t>
      </w:r>
      <w:r w:rsidRPr="00992D1A">
        <w:rPr>
          <w:rFonts w:ascii="Calibri" w:hAnsi="Calibri" w:cs="Calibri"/>
          <w:iCs/>
          <w:kern w:val="2"/>
        </w:rPr>
        <w:t xml:space="preserve">Państwowego Funduszu Rehabilitacji Osób Niepełnosprawnych w ramach tego samego zadania, </w:t>
      </w:r>
    </w:p>
    <w:p w14:paraId="0D0DE4DB" w14:textId="77777777" w:rsidR="00FB1A69" w:rsidRPr="00992D1A" w:rsidRDefault="00FB1A69" w:rsidP="00FB1A69">
      <w:pPr>
        <w:spacing w:line="276" w:lineRule="auto"/>
        <w:ind w:left="851"/>
        <w:rPr>
          <w:rFonts w:ascii="Calibri" w:hAnsi="Calibri" w:cs="Calibri"/>
          <w:iCs/>
          <w:kern w:val="2"/>
        </w:rPr>
      </w:pPr>
      <w:r w:rsidRPr="00992D1A">
        <w:rPr>
          <w:rFonts w:ascii="Calibri" w:hAnsi="Calibri" w:cs="Calibri"/>
          <w:iCs/>
          <w:kern w:val="2"/>
        </w:rPr>
        <w:t>przy czym o pomoc można ubiegać się nie częściej niż jeden raz w roku kalendarzowym;</w:t>
      </w:r>
    </w:p>
    <w:p w14:paraId="69114B18" w14:textId="77777777" w:rsidR="00FB1A69" w:rsidRPr="00992D1A" w:rsidRDefault="00FB1A69" w:rsidP="00974ECB">
      <w:pPr>
        <w:pStyle w:val="Akapitzlist"/>
        <w:numPr>
          <w:ilvl w:val="0"/>
          <w:numId w:val="8"/>
        </w:numPr>
        <w:tabs>
          <w:tab w:val="clear" w:pos="720"/>
          <w:tab w:val="num" w:pos="567"/>
        </w:tabs>
        <w:spacing w:before="60" w:after="60" w:line="276" w:lineRule="auto"/>
        <w:ind w:left="568" w:hanging="284"/>
        <w:rPr>
          <w:rFonts w:ascii="Calibri" w:hAnsi="Calibri" w:cs="Calibri"/>
          <w:iCs/>
          <w:kern w:val="2"/>
          <w:sz w:val="24"/>
        </w:rPr>
      </w:pPr>
      <w:r w:rsidRPr="00992D1A">
        <w:rPr>
          <w:rFonts w:ascii="Calibri" w:hAnsi="Calibri" w:cs="Calibri"/>
          <w:kern w:val="2"/>
          <w:sz w:val="24"/>
        </w:rPr>
        <w:t>odnośnie</w:t>
      </w:r>
      <w:r w:rsidRPr="00992D1A">
        <w:rPr>
          <w:rFonts w:ascii="Calibri" w:hAnsi="Calibri" w:cs="Calibri"/>
          <w:iCs/>
          <w:kern w:val="2"/>
          <w:sz w:val="24"/>
        </w:rPr>
        <w:t xml:space="preserve"> podejmowania </w:t>
      </w:r>
      <w:r w:rsidRPr="00992D1A">
        <w:rPr>
          <w:rFonts w:ascii="Calibri" w:hAnsi="Calibri" w:cs="Calibri"/>
          <w:kern w:val="2"/>
          <w:sz w:val="24"/>
        </w:rPr>
        <w:t xml:space="preserve">decyzji o przyznaniu </w:t>
      </w:r>
      <w:r w:rsidRPr="00992D1A">
        <w:rPr>
          <w:rFonts w:ascii="Calibri" w:hAnsi="Calibri" w:cs="Calibri"/>
          <w:iCs/>
          <w:kern w:val="2"/>
          <w:sz w:val="24"/>
        </w:rPr>
        <w:t>dofinansowania z pominięciem okresów, o których mowa w rozdziale VI ustęp 5 programu, dotyczyć może ona także:</w:t>
      </w:r>
    </w:p>
    <w:p w14:paraId="577AD7FF" w14:textId="77777777" w:rsidR="00FB1A69" w:rsidRPr="00992D1A" w:rsidRDefault="00FB1A69" w:rsidP="00974ECB">
      <w:pPr>
        <w:pStyle w:val="Akapitzlist"/>
        <w:numPr>
          <w:ilvl w:val="1"/>
          <w:numId w:val="8"/>
        </w:numPr>
        <w:tabs>
          <w:tab w:val="clear" w:pos="1440"/>
          <w:tab w:val="num" w:pos="851"/>
        </w:tabs>
        <w:spacing w:before="60" w:after="60" w:line="276" w:lineRule="auto"/>
        <w:ind w:left="851" w:hanging="284"/>
        <w:contextualSpacing w:val="0"/>
        <w:rPr>
          <w:rFonts w:ascii="Calibri" w:hAnsi="Calibri" w:cs="Calibri"/>
          <w:iCs/>
          <w:kern w:val="2"/>
          <w:sz w:val="24"/>
        </w:rPr>
      </w:pPr>
      <w:r w:rsidRPr="00992D1A">
        <w:rPr>
          <w:rFonts w:ascii="Calibri" w:hAnsi="Calibri" w:cs="Calibri"/>
          <w:kern w:val="2"/>
          <w:sz w:val="24"/>
        </w:rPr>
        <w:t>okresów</w:t>
      </w:r>
      <w:r w:rsidRPr="00992D1A">
        <w:rPr>
          <w:rFonts w:ascii="Calibri" w:hAnsi="Calibri" w:cs="Calibri"/>
          <w:iCs/>
          <w:kern w:val="2"/>
          <w:sz w:val="24"/>
        </w:rPr>
        <w:t xml:space="preserve"> obowiązujących w ramach innych zadań finansowanych ze środków Państwowego Funduszu Rehabilitacji Osób Niepełnosprawnych,</w:t>
      </w:r>
    </w:p>
    <w:p w14:paraId="1EBD2A47" w14:textId="77777777" w:rsidR="00FB1A69" w:rsidRPr="00992D1A" w:rsidRDefault="00FB1A69" w:rsidP="00974ECB">
      <w:pPr>
        <w:pStyle w:val="Akapitzlist"/>
        <w:numPr>
          <w:ilvl w:val="1"/>
          <w:numId w:val="8"/>
        </w:numPr>
        <w:tabs>
          <w:tab w:val="clear" w:pos="1440"/>
          <w:tab w:val="num" w:pos="851"/>
        </w:tabs>
        <w:spacing w:before="60" w:after="60" w:line="276" w:lineRule="auto"/>
        <w:ind w:left="851" w:hanging="284"/>
        <w:contextualSpacing w:val="0"/>
        <w:rPr>
          <w:rFonts w:ascii="Calibri" w:hAnsi="Calibri" w:cs="Calibri"/>
          <w:iCs/>
          <w:kern w:val="2"/>
          <w:sz w:val="24"/>
        </w:rPr>
      </w:pPr>
      <w:r w:rsidRPr="00992D1A">
        <w:rPr>
          <w:rFonts w:ascii="Calibri" w:hAnsi="Calibri" w:cs="Calibri"/>
          <w:kern w:val="2"/>
          <w:sz w:val="24"/>
        </w:rPr>
        <w:t>osób</w:t>
      </w:r>
      <w:r w:rsidRPr="00992D1A">
        <w:rPr>
          <w:rFonts w:ascii="Calibri" w:hAnsi="Calibri" w:cs="Calibri"/>
          <w:sz w:val="24"/>
        </w:rPr>
        <w:t xml:space="preserve"> uczących się (nie wcześniej niż po uzyskaniu promocji do 6 klasy szkoły podstawowej), które w uzasadnieniu wniosku lub w dodatkowym wystąpieniu wykażą, że posiadany sprzęt lub oprogramowanie nie spełnia potrzeb wynikających </w:t>
      </w:r>
      <w:r w:rsidRPr="00992D1A">
        <w:rPr>
          <w:rFonts w:ascii="Calibri" w:hAnsi="Calibri" w:cs="Calibri"/>
          <w:sz w:val="24"/>
        </w:rPr>
        <w:lastRenderedPageBreak/>
        <w:t>z aktualnie realizowanego etapu edukacji – w szczególności w sytuacji zmiany formy kształcenia na wyższą;</w:t>
      </w:r>
    </w:p>
    <w:p w14:paraId="5A0BBB0F" w14:textId="77777777" w:rsidR="00FB1A69" w:rsidRPr="00992D1A" w:rsidRDefault="00FB1A69" w:rsidP="00974ECB">
      <w:pPr>
        <w:numPr>
          <w:ilvl w:val="0"/>
          <w:numId w:val="30"/>
        </w:numPr>
        <w:tabs>
          <w:tab w:val="clear" w:pos="720"/>
        </w:tabs>
        <w:spacing w:beforeLines="60" w:before="144" w:afterLines="60" w:after="144" w:line="276" w:lineRule="auto"/>
        <w:ind w:left="568" w:hanging="284"/>
        <w:rPr>
          <w:rFonts w:ascii="Calibri" w:hAnsi="Calibri" w:cs="Calibri"/>
        </w:rPr>
      </w:pPr>
      <w:r w:rsidRPr="00992D1A">
        <w:rPr>
          <w:rFonts w:ascii="Calibri" w:hAnsi="Calibri" w:cs="Calibri"/>
        </w:rPr>
        <w:t>wnioskodawca ubiegający się o pomoc w ramach Obszaru C Zadanie 1, 3 lub 4 zobowiązany jest dostarczyć wraz z wnioskiem dwie niezależne oferty (od dwóch niezależnych sprzedawców/usługodawców), dotyczące wybranego przez siebie przedmiotu dofinansowania;</w:t>
      </w:r>
    </w:p>
    <w:p w14:paraId="0F14236A" w14:textId="77777777" w:rsidR="00FB1A69" w:rsidRPr="00992D1A" w:rsidRDefault="00FB1A69" w:rsidP="00974ECB">
      <w:pPr>
        <w:numPr>
          <w:ilvl w:val="0"/>
          <w:numId w:val="30"/>
        </w:numPr>
        <w:tabs>
          <w:tab w:val="clear" w:pos="720"/>
        </w:tabs>
        <w:spacing w:beforeLines="60" w:before="144" w:afterLines="60" w:after="144" w:line="276" w:lineRule="auto"/>
        <w:ind w:left="568" w:hanging="284"/>
        <w:rPr>
          <w:rFonts w:ascii="Calibri" w:hAnsi="Calibri" w:cs="Calibri"/>
        </w:rPr>
      </w:pPr>
      <w:r w:rsidRPr="00992D1A">
        <w:rPr>
          <w:rFonts w:ascii="Calibri" w:hAnsi="Calibri" w:cs="Calibri"/>
          <w:iCs/>
          <w:kern w:val="2"/>
        </w:rPr>
        <w:t>opinia eksperta Państwowego Funduszu Rehabilitacji Osób Niepełnosprawnych w ramach Obszaru C Zadanie 3 lub 4 musi dodatkowo zawierać ocenę zgodności proponowanej do dofinansowania protezy (według specyfikacji) z poziomem jakości według programu;</w:t>
      </w:r>
    </w:p>
    <w:p w14:paraId="129F61BE" w14:textId="77777777" w:rsidR="00FB1A69" w:rsidRPr="00992D1A" w:rsidRDefault="00FB1A69" w:rsidP="00974ECB">
      <w:pPr>
        <w:numPr>
          <w:ilvl w:val="0"/>
          <w:numId w:val="30"/>
        </w:numPr>
        <w:tabs>
          <w:tab w:val="clear" w:pos="720"/>
          <w:tab w:val="num" w:pos="567"/>
          <w:tab w:val="num" w:pos="644"/>
        </w:tabs>
        <w:spacing w:beforeLines="60" w:before="144" w:afterLines="60" w:after="144" w:line="276" w:lineRule="auto"/>
        <w:ind w:left="567" w:hanging="283"/>
        <w:rPr>
          <w:rFonts w:ascii="Calibri" w:hAnsi="Calibri" w:cs="Calibri"/>
        </w:rPr>
      </w:pPr>
      <w:bookmarkStart w:id="12" w:name="_Hlk119531460"/>
      <w:r w:rsidRPr="00992D1A">
        <w:rPr>
          <w:rFonts w:ascii="Calibri" w:hAnsi="Calibri" w:cs="Calibri"/>
          <w:iCs/>
          <w:kern w:val="2"/>
        </w:rPr>
        <w:t>realizator programu na prośbę wnioskodawcy może zwolnić wnioskodawcę z wymogu złożenia we wniosku oświadczenia o wysokości przeciętnego miesięcznego dochodu, przy czym brak tego oświadczenia oznaczać będzie, że wniosek tego wnioskodawcy będzie traktowany jak wniosek, w którym wnioskodawca wykazał dochód najwyższy, co oznacza brak preferencji dla wnioskodawcy w zakresie kolejności realizacji wniosku, o których mowa w ustępie 28 punkt 2 litera b) oraz brak możliwości ewentualnego zwiększenia kwoty dofinansowania z tytułu osiąganej wysokości dochodu (przede wszystkim w module II);</w:t>
      </w:r>
    </w:p>
    <w:bookmarkEnd w:id="12"/>
    <w:p w14:paraId="07756D66" w14:textId="77777777" w:rsidR="00FB1A69" w:rsidRPr="00992D1A" w:rsidRDefault="00FB1A69" w:rsidP="00974ECB">
      <w:pPr>
        <w:numPr>
          <w:ilvl w:val="0"/>
          <w:numId w:val="30"/>
        </w:numPr>
        <w:tabs>
          <w:tab w:val="clear" w:pos="720"/>
        </w:tabs>
        <w:spacing w:beforeLines="60" w:before="144" w:afterLines="60" w:after="144" w:line="276" w:lineRule="auto"/>
        <w:ind w:left="567" w:hanging="425"/>
        <w:rPr>
          <w:rFonts w:ascii="Calibri" w:hAnsi="Calibri" w:cs="Calibri"/>
        </w:rPr>
      </w:pPr>
      <w:r w:rsidRPr="00992D1A">
        <w:rPr>
          <w:rFonts w:ascii="Calibri" w:hAnsi="Calibri" w:cs="Calibri"/>
          <w:iCs/>
          <w:kern w:val="2"/>
        </w:rPr>
        <w:t>wnioski o dofinansowanie skierowane do decyzji realizatora programu z prośbą wnioskodawcy dotyczącą przywrócenia wnioskodawcy terminu na złożenie wniosku, będą weryfikowane pozytywnie pod względem formalnym, jeśli zostaną złożone do dnia 31 grudnia 2024 roku;</w:t>
      </w:r>
    </w:p>
    <w:p w14:paraId="3EF29E73" w14:textId="77777777" w:rsidR="00FB1A69" w:rsidRPr="00992D1A" w:rsidRDefault="00FB1A69" w:rsidP="00974ECB">
      <w:pPr>
        <w:numPr>
          <w:ilvl w:val="0"/>
          <w:numId w:val="30"/>
        </w:numPr>
        <w:tabs>
          <w:tab w:val="clear" w:pos="720"/>
        </w:tabs>
        <w:spacing w:beforeLines="60" w:before="144" w:afterLines="60" w:after="144" w:line="276" w:lineRule="auto"/>
        <w:ind w:left="567" w:hanging="425"/>
        <w:rPr>
          <w:rFonts w:ascii="Calibri" w:hAnsi="Calibri" w:cs="Calibri"/>
        </w:rPr>
      </w:pPr>
      <w:bookmarkStart w:id="13" w:name="_Hlk58340323"/>
      <w:r w:rsidRPr="00992D1A">
        <w:rPr>
          <w:rFonts w:ascii="Calibri" w:hAnsi="Calibri" w:cs="Calibri"/>
          <w:iCs/>
          <w:kern w:val="2"/>
        </w:rPr>
        <w:t>koszt dojazdu wnioskodawcy na wizytę do eksperta PFRON w przypadku negatywnej</w:t>
      </w:r>
      <w:r w:rsidRPr="00992D1A">
        <w:rPr>
          <w:rFonts w:ascii="Calibri" w:hAnsi="Calibri" w:cs="Calibri"/>
          <w:iCs/>
        </w:rPr>
        <w:t xml:space="preserve"> opinii eksperta PFRON jest refundowany na podstawie przedłożonych przez wnioskodawcę dowodów poniesienia kosztu; zwrot środków nie wymaga zawarcia umowy dofinansowania;</w:t>
      </w:r>
    </w:p>
    <w:p w14:paraId="7CB564AF" w14:textId="77777777" w:rsidR="00FB1A69" w:rsidRPr="00992D1A" w:rsidRDefault="00FB1A69" w:rsidP="00974ECB">
      <w:pPr>
        <w:numPr>
          <w:ilvl w:val="0"/>
          <w:numId w:val="30"/>
        </w:numPr>
        <w:tabs>
          <w:tab w:val="clear" w:pos="720"/>
        </w:tabs>
        <w:spacing w:beforeLines="60" w:before="144" w:afterLines="60" w:after="144" w:line="276" w:lineRule="auto"/>
        <w:ind w:left="567" w:hanging="425"/>
        <w:rPr>
          <w:rFonts w:ascii="Calibri" w:hAnsi="Calibri" w:cs="Calibri"/>
        </w:rPr>
      </w:pPr>
      <w:r w:rsidRPr="00992D1A">
        <w:rPr>
          <w:rFonts w:ascii="Calibri" w:hAnsi="Calibri" w:cs="Calibri"/>
        </w:rPr>
        <w:t xml:space="preserve">wnioskodawca może </w:t>
      </w:r>
      <w:bookmarkStart w:id="14" w:name="_Hlk96024731"/>
      <w:r w:rsidRPr="00992D1A">
        <w:rPr>
          <w:rFonts w:ascii="Calibri" w:hAnsi="Calibri" w:cs="Calibri"/>
        </w:rPr>
        <w:t xml:space="preserve">występować przez pełnomocnika zgodnie z pełnomocnictwem </w:t>
      </w:r>
      <w:bookmarkStart w:id="15" w:name="_Hlk89350166"/>
      <w:r w:rsidRPr="00992D1A">
        <w:rPr>
          <w:rFonts w:ascii="Calibri" w:hAnsi="Calibri" w:cs="Calibri"/>
        </w:rPr>
        <w:br/>
        <w:t>w zwykłej formie pisemnej</w:t>
      </w:r>
      <w:bookmarkEnd w:id="15"/>
      <w:r w:rsidRPr="00992D1A">
        <w:rPr>
          <w:rFonts w:ascii="Calibri" w:hAnsi="Calibri" w:cs="Calibri"/>
        </w:rPr>
        <w:t>, którego wzór został określony w systemie SOW</w:t>
      </w:r>
      <w:bookmarkEnd w:id="14"/>
      <w:r w:rsidRPr="00992D1A">
        <w:rPr>
          <w:rFonts w:ascii="Calibri" w:hAnsi="Calibri" w:cs="Calibri"/>
        </w:rPr>
        <w:t>;</w:t>
      </w:r>
    </w:p>
    <w:p w14:paraId="55E495A5" w14:textId="77777777" w:rsidR="00FB1A69" w:rsidRPr="00992D1A" w:rsidRDefault="00FB1A69" w:rsidP="00974ECB">
      <w:pPr>
        <w:numPr>
          <w:ilvl w:val="0"/>
          <w:numId w:val="30"/>
        </w:numPr>
        <w:tabs>
          <w:tab w:val="clear" w:pos="720"/>
        </w:tabs>
        <w:spacing w:beforeLines="60" w:before="144" w:afterLines="60" w:after="144" w:line="276" w:lineRule="auto"/>
        <w:ind w:left="567" w:hanging="425"/>
        <w:rPr>
          <w:rFonts w:ascii="Calibri" w:hAnsi="Calibri" w:cs="Calibri"/>
        </w:rPr>
      </w:pPr>
      <w:r w:rsidRPr="00992D1A">
        <w:rPr>
          <w:rFonts w:ascii="Calibri" w:hAnsi="Calibri" w:cs="Calibri"/>
        </w:rPr>
        <w:t xml:space="preserve">osoba niepełnosprawna ubiegająca się o pomoc w ramach Obszaru C Zadanie 1, która nie jest zatrudniona ani nie uczy się, zobowiązana jest dostarczyć wraz z wnioskiem zlecenie na zaopatrzenie w wyroby medyczne </w:t>
      </w:r>
      <w:r w:rsidRPr="00992D1A">
        <w:rPr>
          <w:rFonts w:ascii="Calibri" w:hAnsi="Calibri" w:cs="Calibri"/>
          <w:iCs/>
          <w:kern w:val="2"/>
        </w:rPr>
        <w:t>na wózek inwalidzki o napędzie elektrycznym potwierdzone przez Narodowy Fundusz Zdrowia</w:t>
      </w:r>
      <w:bookmarkEnd w:id="13"/>
      <w:r w:rsidRPr="00992D1A">
        <w:rPr>
          <w:rFonts w:ascii="Calibri" w:hAnsi="Calibri" w:cs="Calibri"/>
          <w:iCs/>
          <w:kern w:val="2"/>
        </w:rPr>
        <w:t>;</w:t>
      </w:r>
    </w:p>
    <w:p w14:paraId="3D4DAF63" w14:textId="77777777" w:rsidR="00FB1A69" w:rsidRPr="00992D1A" w:rsidRDefault="00FB1A69" w:rsidP="00974ECB">
      <w:pPr>
        <w:numPr>
          <w:ilvl w:val="0"/>
          <w:numId w:val="30"/>
        </w:numPr>
        <w:tabs>
          <w:tab w:val="clear" w:pos="720"/>
        </w:tabs>
        <w:spacing w:beforeLines="60" w:before="144" w:afterLines="60" w:after="144" w:line="276" w:lineRule="auto"/>
        <w:ind w:left="567" w:hanging="425"/>
        <w:rPr>
          <w:rFonts w:ascii="Calibri" w:hAnsi="Calibri" w:cs="Calibri"/>
        </w:rPr>
      </w:pPr>
      <w:r w:rsidRPr="00992D1A">
        <w:rPr>
          <w:rFonts w:ascii="Calibri" w:hAnsi="Calibri" w:cs="Calibri"/>
        </w:rPr>
        <w:t>wnioskodawca ubiegający się o pomoc w ramach Obszaru E zobowiązany jest do:</w:t>
      </w:r>
    </w:p>
    <w:p w14:paraId="684E37A3" w14:textId="77777777" w:rsidR="00FB1A69" w:rsidRPr="00992D1A" w:rsidRDefault="00FB1A69" w:rsidP="00974ECB">
      <w:pPr>
        <w:numPr>
          <w:ilvl w:val="1"/>
          <w:numId w:val="53"/>
        </w:numPr>
        <w:spacing w:beforeLines="60" w:before="144" w:afterLines="60" w:after="144" w:line="276" w:lineRule="auto"/>
        <w:ind w:left="851" w:hanging="284"/>
        <w:rPr>
          <w:rFonts w:ascii="Calibri" w:hAnsi="Calibri" w:cs="Calibri"/>
        </w:rPr>
      </w:pPr>
      <w:r w:rsidRPr="00992D1A">
        <w:rPr>
          <w:rFonts w:ascii="Calibri" w:hAnsi="Calibri" w:cs="Calibri"/>
        </w:rPr>
        <w:t xml:space="preserve">wskazania we wniosku okresu objętego refundacją kosztów opłaty za energię, przy </w:t>
      </w:r>
      <w:bookmarkStart w:id="16" w:name="_Hlk171435211"/>
      <w:r w:rsidRPr="00992D1A">
        <w:rPr>
          <w:rFonts w:ascii="Calibri" w:hAnsi="Calibri" w:cs="Calibri"/>
        </w:rPr>
        <w:t>czym okres ten nie może być dłuższy niż 6 miesięcy i krótszy niż 3 miesiące</w:t>
      </w:r>
      <w:bookmarkEnd w:id="16"/>
      <w:r w:rsidRPr="00992D1A">
        <w:rPr>
          <w:rFonts w:ascii="Calibri" w:hAnsi="Calibri" w:cs="Calibri"/>
        </w:rPr>
        <w:t>,</w:t>
      </w:r>
    </w:p>
    <w:p w14:paraId="1BB95DC8" w14:textId="77777777" w:rsidR="00FB1A69" w:rsidRPr="00992D1A" w:rsidRDefault="00FB1A69" w:rsidP="00974ECB">
      <w:pPr>
        <w:numPr>
          <w:ilvl w:val="1"/>
          <w:numId w:val="53"/>
        </w:numPr>
        <w:spacing w:beforeLines="60" w:before="144" w:afterLines="60" w:after="144" w:line="276" w:lineRule="auto"/>
        <w:ind w:left="851" w:hanging="284"/>
        <w:rPr>
          <w:rFonts w:ascii="Calibri" w:hAnsi="Calibri" w:cs="Calibri"/>
        </w:rPr>
      </w:pPr>
      <w:bookmarkStart w:id="17" w:name="_Hlk171435580"/>
      <w:r w:rsidRPr="00992D1A">
        <w:rPr>
          <w:rFonts w:ascii="Calibri" w:hAnsi="Calibri" w:cs="Calibri"/>
        </w:rPr>
        <w:t xml:space="preserve">wskazania numeru rachunku bankowego </w:t>
      </w:r>
      <w:r w:rsidR="00F81CDA" w:rsidRPr="00992D1A">
        <w:rPr>
          <w:rFonts w:ascii="Calibri" w:hAnsi="Calibri" w:cs="Calibri"/>
        </w:rPr>
        <w:t>w</w:t>
      </w:r>
      <w:r w:rsidRPr="00992D1A">
        <w:rPr>
          <w:rFonts w:ascii="Calibri" w:hAnsi="Calibri" w:cs="Calibri"/>
        </w:rPr>
        <w:t>nioskodawcy, na który zostaną przekazane środki PFRON</w:t>
      </w:r>
      <w:bookmarkEnd w:id="17"/>
      <w:r w:rsidR="00F81CDA" w:rsidRPr="00992D1A">
        <w:rPr>
          <w:rFonts w:ascii="Calibri" w:hAnsi="Calibri" w:cs="Calibri"/>
        </w:rPr>
        <w:t>,</w:t>
      </w:r>
    </w:p>
    <w:p w14:paraId="314F74E9" w14:textId="77777777" w:rsidR="00FB1A69" w:rsidRPr="00992D1A" w:rsidRDefault="00FB1A69" w:rsidP="00974ECB">
      <w:pPr>
        <w:numPr>
          <w:ilvl w:val="1"/>
          <w:numId w:val="53"/>
        </w:numPr>
        <w:spacing w:beforeLines="60" w:before="144" w:afterLines="60" w:after="144" w:line="276" w:lineRule="auto"/>
        <w:ind w:left="851" w:hanging="284"/>
        <w:rPr>
          <w:rFonts w:ascii="Calibri" w:hAnsi="Calibri" w:cs="Calibri"/>
        </w:rPr>
      </w:pPr>
      <w:r w:rsidRPr="00992D1A">
        <w:rPr>
          <w:rFonts w:ascii="Calibri" w:hAnsi="Calibri" w:cs="Calibri"/>
        </w:rPr>
        <w:lastRenderedPageBreak/>
        <w:t>załączenia do wniosku:</w:t>
      </w:r>
    </w:p>
    <w:p w14:paraId="5044CB69" w14:textId="77777777" w:rsidR="00090923" w:rsidRPr="009338B5" w:rsidRDefault="00FB1A69" w:rsidP="00974ECB">
      <w:pPr>
        <w:numPr>
          <w:ilvl w:val="0"/>
          <w:numId w:val="45"/>
        </w:numPr>
        <w:tabs>
          <w:tab w:val="clear" w:pos="1509"/>
        </w:tabs>
        <w:spacing w:before="60" w:after="60" w:line="276" w:lineRule="auto"/>
        <w:ind w:left="1134" w:hanging="283"/>
        <w:rPr>
          <w:rFonts w:ascii="Calibri" w:hAnsi="Calibri" w:cs="Calibri"/>
          <w:kern w:val="2"/>
        </w:rPr>
      </w:pPr>
      <w:r w:rsidRPr="009338B5">
        <w:rPr>
          <w:rFonts w:ascii="Calibri" w:hAnsi="Calibri" w:cs="Calibri"/>
          <w:kern w:val="2"/>
        </w:rPr>
        <w:t>zaświadczenia potwierdzającego korzystanie ze świadczenia w ramach ośrodka domowego leczenia tlenem lub ośrodka wentylacji domowej, zgodnie ze wzorem określonym w SOW,</w:t>
      </w:r>
    </w:p>
    <w:p w14:paraId="7A3C60E5" w14:textId="77777777" w:rsidR="00090923" w:rsidRPr="009338B5" w:rsidRDefault="00090923" w:rsidP="00974ECB">
      <w:pPr>
        <w:numPr>
          <w:ilvl w:val="0"/>
          <w:numId w:val="45"/>
        </w:numPr>
        <w:tabs>
          <w:tab w:val="clear" w:pos="1509"/>
        </w:tabs>
        <w:spacing w:before="60" w:after="60" w:line="276" w:lineRule="auto"/>
        <w:ind w:left="1134" w:hanging="283"/>
        <w:rPr>
          <w:rFonts w:ascii="Calibri" w:hAnsi="Calibri" w:cs="Calibri"/>
          <w:kern w:val="2"/>
        </w:rPr>
      </w:pPr>
      <w:r w:rsidRPr="009338B5">
        <w:rPr>
          <w:rFonts w:ascii="Calibri" w:hAnsi="Calibri" w:cs="Calibri"/>
          <w:kern w:val="2"/>
        </w:rPr>
        <w:t>skan</w:t>
      </w:r>
      <w:r w:rsidR="00F81CDA" w:rsidRPr="009338B5">
        <w:rPr>
          <w:rFonts w:ascii="Calibri" w:hAnsi="Calibri" w:cs="Calibri"/>
          <w:kern w:val="2"/>
        </w:rPr>
        <w:t>u</w:t>
      </w:r>
      <w:r w:rsidRPr="009338B5">
        <w:rPr>
          <w:rFonts w:ascii="Calibri" w:hAnsi="Calibri" w:cs="Calibri"/>
          <w:kern w:val="2"/>
        </w:rPr>
        <w:t xml:space="preserve"> aktualnego orzeczenia o stopniu niepełnosprawności lub orzeczenia równoważnego albo orzeczenia o niepełnosprawności (osoby do 16 roku życia),</w:t>
      </w:r>
    </w:p>
    <w:p w14:paraId="795E24A7" w14:textId="77777777" w:rsidR="00FB1A69" w:rsidRPr="00992D1A" w:rsidRDefault="00FB1A69" w:rsidP="00974ECB">
      <w:pPr>
        <w:numPr>
          <w:ilvl w:val="1"/>
          <w:numId w:val="53"/>
        </w:numPr>
        <w:spacing w:beforeLines="60" w:before="144" w:afterLines="60" w:after="144" w:line="276" w:lineRule="auto"/>
        <w:ind w:left="851" w:hanging="284"/>
        <w:rPr>
          <w:rFonts w:ascii="Calibri" w:hAnsi="Calibri" w:cs="Calibri"/>
        </w:rPr>
      </w:pPr>
      <w:bookmarkStart w:id="18" w:name="_Hlk171434994"/>
      <w:r w:rsidRPr="00992D1A">
        <w:rPr>
          <w:rFonts w:ascii="Calibri" w:hAnsi="Calibri" w:cs="Calibri"/>
        </w:rPr>
        <w:t>złożenia we wniosku oświadczenia o:</w:t>
      </w:r>
    </w:p>
    <w:p w14:paraId="2BB1176D" w14:textId="77777777" w:rsidR="00A83B35" w:rsidRPr="009338B5" w:rsidRDefault="00A83B35" w:rsidP="00974ECB">
      <w:pPr>
        <w:numPr>
          <w:ilvl w:val="0"/>
          <w:numId w:val="45"/>
        </w:numPr>
        <w:tabs>
          <w:tab w:val="clear" w:pos="1509"/>
        </w:tabs>
        <w:spacing w:before="60" w:after="60" w:line="276" w:lineRule="auto"/>
        <w:ind w:left="1134" w:hanging="283"/>
        <w:rPr>
          <w:rFonts w:ascii="Calibri" w:hAnsi="Calibri" w:cs="Calibri"/>
          <w:kern w:val="2"/>
        </w:rPr>
      </w:pPr>
      <w:r w:rsidRPr="009338B5">
        <w:rPr>
          <w:rFonts w:ascii="Calibri" w:hAnsi="Calibri" w:cs="Calibri"/>
          <w:kern w:val="2"/>
        </w:rPr>
        <w:t>uzyskaniu pozytywnej kwalifikacji do leczenia z wykorzystaniem koncentratora tlenu lub respiratora, która odbywa się w szpitalu lub w ośrodku domowego leczenia tlenem,</w:t>
      </w:r>
    </w:p>
    <w:p w14:paraId="43DC74B5" w14:textId="77777777" w:rsidR="00A83B35" w:rsidRPr="009338B5" w:rsidRDefault="00A83B35" w:rsidP="00974ECB">
      <w:pPr>
        <w:numPr>
          <w:ilvl w:val="0"/>
          <w:numId w:val="45"/>
        </w:numPr>
        <w:tabs>
          <w:tab w:val="clear" w:pos="1509"/>
        </w:tabs>
        <w:spacing w:before="60" w:after="60" w:line="276" w:lineRule="auto"/>
        <w:ind w:left="1134" w:hanging="283"/>
        <w:rPr>
          <w:rFonts w:ascii="Calibri" w:hAnsi="Calibri" w:cs="Calibri"/>
          <w:kern w:val="2"/>
        </w:rPr>
      </w:pPr>
      <w:r w:rsidRPr="009338B5">
        <w:rPr>
          <w:rFonts w:ascii="Calibri" w:hAnsi="Calibri" w:cs="Calibri"/>
          <w:kern w:val="2"/>
        </w:rPr>
        <w:t>użytkowaniu koncentratora tlenu lub respiratora w okresie, za który przysługuje dodatek,</w:t>
      </w:r>
    </w:p>
    <w:p w14:paraId="7B7621DC" w14:textId="77777777" w:rsidR="00EF11E6" w:rsidRPr="009338B5" w:rsidRDefault="00EF11E6" w:rsidP="00974ECB">
      <w:pPr>
        <w:numPr>
          <w:ilvl w:val="0"/>
          <w:numId w:val="45"/>
        </w:numPr>
        <w:tabs>
          <w:tab w:val="clear" w:pos="1509"/>
        </w:tabs>
        <w:spacing w:before="60" w:after="60" w:line="276" w:lineRule="auto"/>
        <w:ind w:left="1134" w:hanging="283"/>
        <w:rPr>
          <w:rFonts w:ascii="Calibri" w:hAnsi="Calibri" w:cs="Calibri"/>
          <w:kern w:val="2"/>
        </w:rPr>
      </w:pPr>
      <w:r w:rsidRPr="009338B5">
        <w:rPr>
          <w:rFonts w:ascii="Calibri" w:hAnsi="Calibri" w:cs="Calibri"/>
          <w:kern w:val="2"/>
        </w:rPr>
        <w:t>zgodności ze stanem faktycznym informacji i danych zawartych w złożonych przez niego oświadczeniach i zaświadczeniach, bądź innych dokumentach stanowiących podstawę przyznania dodatku,</w:t>
      </w:r>
    </w:p>
    <w:p w14:paraId="7DFDFA84" w14:textId="77777777" w:rsidR="00097EE8" w:rsidRPr="009338B5" w:rsidRDefault="00097EE8" w:rsidP="00974ECB">
      <w:pPr>
        <w:numPr>
          <w:ilvl w:val="0"/>
          <w:numId w:val="45"/>
        </w:numPr>
        <w:tabs>
          <w:tab w:val="clear" w:pos="1509"/>
        </w:tabs>
        <w:spacing w:before="60" w:after="60" w:line="276" w:lineRule="auto"/>
        <w:ind w:left="1134" w:hanging="283"/>
        <w:rPr>
          <w:rFonts w:ascii="Calibri" w:hAnsi="Calibri" w:cs="Calibri"/>
          <w:kern w:val="2"/>
        </w:rPr>
      </w:pPr>
      <w:r w:rsidRPr="009338B5">
        <w:rPr>
          <w:rFonts w:ascii="Calibri" w:hAnsi="Calibri" w:cs="Calibri"/>
          <w:kern w:val="2"/>
        </w:rPr>
        <w:t xml:space="preserve">wyrażeniu zgody na weryfikację zgodności ze stanem faktycznym złożonych oświadczeń lub na oględziny urządzenia w miejscu zamieszkania lub </w:t>
      </w:r>
      <w:r w:rsidRPr="009338B5">
        <w:rPr>
          <w:rFonts w:ascii="Calibri" w:hAnsi="Calibri" w:cs="Calibri"/>
          <w:kern w:val="2"/>
        </w:rPr>
        <w:br/>
        <w:t>z wykorzystaniem instrumentów kontroli pozwalających na uzyskiwanie informacji na odległość</w:t>
      </w:r>
      <w:r w:rsidRPr="009338B5">
        <w:rPr>
          <w:kern w:val="2"/>
        </w:rPr>
        <w:t xml:space="preserve"> (w kontaktach telefonicznych lub on-line)</w:t>
      </w:r>
      <w:r w:rsidRPr="009338B5">
        <w:rPr>
          <w:rFonts w:ascii="Calibri" w:hAnsi="Calibri" w:cs="Calibri"/>
          <w:kern w:val="2"/>
        </w:rPr>
        <w:t>,</w:t>
      </w:r>
    </w:p>
    <w:p w14:paraId="13809510" w14:textId="77777777" w:rsidR="00A83B35" w:rsidRPr="009338B5" w:rsidRDefault="00A83B35" w:rsidP="00974ECB">
      <w:pPr>
        <w:numPr>
          <w:ilvl w:val="0"/>
          <w:numId w:val="45"/>
        </w:numPr>
        <w:tabs>
          <w:tab w:val="clear" w:pos="1509"/>
        </w:tabs>
        <w:spacing w:before="60" w:after="60" w:line="276" w:lineRule="auto"/>
        <w:ind w:left="1134" w:hanging="283"/>
        <w:rPr>
          <w:rFonts w:ascii="Calibri" w:hAnsi="Calibri" w:cs="Calibri"/>
          <w:kern w:val="2"/>
        </w:rPr>
      </w:pPr>
      <w:r w:rsidRPr="009338B5">
        <w:rPr>
          <w:rFonts w:ascii="Calibri" w:hAnsi="Calibri" w:cs="Calibri"/>
          <w:kern w:val="2"/>
        </w:rPr>
        <w:t xml:space="preserve">przyjęciu do wiadomości i stosowania, że złożenie we wniosku oświadczenia lub zaświadczenia niezgodnego ze stanem faktycznym eliminuje wniosek z dalszego rozpatrywania, a ujawnienie w toku kontroli niezgodności ze stanem faktycznym danych zawartych w dokumentach, stanowiących podstawę przyznania dodatku skutkuje koniecznością zwrotu wypłaconego dodatku i naliczonych odsetek </w:t>
      </w:r>
      <w:r w:rsidR="00C95348" w:rsidRPr="009338B5">
        <w:rPr>
          <w:rFonts w:ascii="Calibri" w:hAnsi="Calibri" w:cs="Calibri"/>
          <w:kern w:val="2"/>
        </w:rPr>
        <w:br/>
      </w:r>
      <w:r w:rsidRPr="009338B5">
        <w:rPr>
          <w:rFonts w:ascii="Calibri" w:hAnsi="Calibri" w:cs="Calibri"/>
          <w:kern w:val="2"/>
        </w:rPr>
        <w:t>w wysokości określonej jak dla zaległości podatkowych - w terminie wskazanym w</w:t>
      </w:r>
      <w:r w:rsidR="00833BC2">
        <w:rPr>
          <w:rFonts w:ascii="Calibri" w:hAnsi="Calibri" w:cs="Calibri"/>
          <w:kern w:val="2"/>
        </w:rPr>
        <w:t> </w:t>
      </w:r>
      <w:r w:rsidRPr="009338B5">
        <w:rPr>
          <w:rFonts w:ascii="Calibri" w:hAnsi="Calibri" w:cs="Calibri"/>
          <w:kern w:val="2"/>
        </w:rPr>
        <w:t xml:space="preserve">pisemnej informacji o konieczności zwrotu zakwestionowanej kwoty (wezwanie do zapłaty), </w:t>
      </w:r>
    </w:p>
    <w:p w14:paraId="46E34B12" w14:textId="77777777" w:rsidR="00C95348" w:rsidRPr="009338B5" w:rsidRDefault="00A83B35" w:rsidP="00974ECB">
      <w:pPr>
        <w:numPr>
          <w:ilvl w:val="0"/>
          <w:numId w:val="45"/>
        </w:numPr>
        <w:tabs>
          <w:tab w:val="clear" w:pos="1509"/>
        </w:tabs>
        <w:spacing w:before="60" w:after="60" w:line="276" w:lineRule="auto"/>
        <w:ind w:left="1134" w:hanging="283"/>
        <w:rPr>
          <w:rFonts w:ascii="Calibri" w:hAnsi="Calibri" w:cs="Calibri"/>
          <w:kern w:val="2"/>
        </w:rPr>
      </w:pPr>
      <w:r w:rsidRPr="009338B5">
        <w:rPr>
          <w:rFonts w:ascii="Calibri" w:hAnsi="Calibri" w:cs="Calibri"/>
          <w:kern w:val="2"/>
        </w:rPr>
        <w:t>przyjęciu do wiadomości i stosowania, że w przypadku konieczności zwrotu wypłaconego dodatku, odsetek nie nalicza się jedynie w przypadku, gdy wystąpienie okoliczności powodujących obowiązek zwrotu środków było niezależne od wnioskodawcy</w:t>
      </w:r>
      <w:r w:rsidR="00C95348" w:rsidRPr="009338B5">
        <w:rPr>
          <w:rFonts w:ascii="Calibri" w:hAnsi="Calibri" w:cs="Calibri"/>
          <w:kern w:val="2"/>
        </w:rPr>
        <w:t>,</w:t>
      </w:r>
    </w:p>
    <w:p w14:paraId="18C3DD97" w14:textId="77777777" w:rsidR="00A83B35" w:rsidRPr="009338B5" w:rsidRDefault="00C95348" w:rsidP="00974ECB">
      <w:pPr>
        <w:numPr>
          <w:ilvl w:val="0"/>
          <w:numId w:val="45"/>
        </w:numPr>
        <w:tabs>
          <w:tab w:val="clear" w:pos="1509"/>
        </w:tabs>
        <w:spacing w:before="60" w:after="60" w:line="276" w:lineRule="auto"/>
        <w:ind w:left="1134" w:hanging="283"/>
        <w:rPr>
          <w:rFonts w:ascii="Calibri" w:hAnsi="Calibri" w:cs="Calibri"/>
          <w:kern w:val="2"/>
        </w:rPr>
      </w:pPr>
      <w:r w:rsidRPr="009338B5">
        <w:rPr>
          <w:rFonts w:ascii="Calibri" w:hAnsi="Calibri" w:cs="Calibri"/>
          <w:kern w:val="2"/>
        </w:rPr>
        <w:t xml:space="preserve">zobowiązaniu się do zwrotu wypłaconego dodatku i naliczonych odsetek </w:t>
      </w:r>
      <w:r w:rsidRPr="009338B5">
        <w:rPr>
          <w:rFonts w:ascii="Calibri" w:hAnsi="Calibri" w:cs="Calibri"/>
          <w:kern w:val="2"/>
        </w:rPr>
        <w:br/>
        <w:t xml:space="preserve">w wysokości określonej jak dla zaległości podatkowych w terminie wskazanym </w:t>
      </w:r>
      <w:r w:rsidRPr="009338B5">
        <w:rPr>
          <w:rFonts w:ascii="Calibri" w:hAnsi="Calibri" w:cs="Calibri"/>
          <w:kern w:val="2"/>
        </w:rPr>
        <w:br/>
        <w:t>w wezwaniu do zapłaty, w przypadku stwierdzenia przez realizatora programu lub PFRON w toku kontroli niezgodności ze stanem faktycznym danych zawartych w</w:t>
      </w:r>
      <w:r w:rsidR="00833BC2">
        <w:rPr>
          <w:rFonts w:ascii="Calibri" w:hAnsi="Calibri" w:cs="Calibri"/>
          <w:kern w:val="2"/>
        </w:rPr>
        <w:t> </w:t>
      </w:r>
      <w:r w:rsidRPr="009338B5">
        <w:rPr>
          <w:rFonts w:ascii="Calibri" w:hAnsi="Calibri" w:cs="Calibri"/>
          <w:kern w:val="2"/>
        </w:rPr>
        <w:t>dokumentach, stanowiących podstawę przyznania dodatku</w:t>
      </w:r>
      <w:r w:rsidR="00A83B35" w:rsidRPr="009338B5">
        <w:rPr>
          <w:rFonts w:ascii="Calibri" w:hAnsi="Calibri" w:cs="Calibri"/>
          <w:kern w:val="2"/>
        </w:rPr>
        <w:t>;</w:t>
      </w:r>
    </w:p>
    <w:bookmarkEnd w:id="18"/>
    <w:p w14:paraId="2D189A7C" w14:textId="77777777" w:rsidR="00FB1A69" w:rsidRPr="00992D1A" w:rsidRDefault="00FB1A69" w:rsidP="00974ECB">
      <w:pPr>
        <w:numPr>
          <w:ilvl w:val="0"/>
          <w:numId w:val="30"/>
        </w:numPr>
        <w:tabs>
          <w:tab w:val="clear" w:pos="720"/>
          <w:tab w:val="num" w:pos="567"/>
        </w:tabs>
        <w:spacing w:beforeLines="60" w:before="144" w:afterLines="60" w:after="144" w:line="276" w:lineRule="auto"/>
        <w:ind w:left="567"/>
        <w:rPr>
          <w:rFonts w:ascii="Calibri" w:hAnsi="Calibri" w:cs="Calibri"/>
        </w:rPr>
      </w:pPr>
      <w:r w:rsidRPr="00992D1A">
        <w:rPr>
          <w:rFonts w:ascii="Calibri" w:hAnsi="Calibri" w:cs="Calibri"/>
        </w:rPr>
        <w:t xml:space="preserve">wnioski w ramach Obszaru E są realizowane poprzez wypłatę dodatku, po pozytywnej weryfikacji formalnej wniosku i pozytywnej decyzji realizatora programu, bez </w:t>
      </w:r>
      <w:r w:rsidRPr="00992D1A">
        <w:rPr>
          <w:rFonts w:ascii="Calibri" w:hAnsi="Calibri" w:cs="Calibri"/>
        </w:rPr>
        <w:lastRenderedPageBreak/>
        <w:t xml:space="preserve">konieczności zawarcia umowy dofinansowania. </w:t>
      </w:r>
      <w:bookmarkStart w:id="19" w:name="_Hlk171435109"/>
      <w:r w:rsidRPr="00992D1A">
        <w:rPr>
          <w:rFonts w:ascii="Calibri" w:hAnsi="Calibri" w:cs="Calibri"/>
        </w:rPr>
        <w:t>Przed wypłatą środków każdorazowo weryfikowany jest nr PESEL wnioskodawcy oraz  beneficjenta</w:t>
      </w:r>
      <w:bookmarkEnd w:id="19"/>
      <w:r w:rsidRPr="00992D1A">
        <w:rPr>
          <w:rFonts w:ascii="Calibri" w:hAnsi="Calibri" w:cs="Calibri"/>
        </w:rPr>
        <w:t xml:space="preserve">. </w:t>
      </w:r>
    </w:p>
    <w:p w14:paraId="23EB5C78" w14:textId="77777777" w:rsidR="00FB1A69" w:rsidRPr="00992D1A" w:rsidRDefault="00FB1A69" w:rsidP="00FB1A69">
      <w:pPr>
        <w:spacing w:before="120" w:after="80" w:line="276" w:lineRule="auto"/>
        <w:ind w:left="284" w:hanging="426"/>
        <w:rPr>
          <w:rFonts w:ascii="Calibri" w:hAnsi="Calibri" w:cs="Calibri"/>
          <w:kern w:val="2"/>
        </w:rPr>
      </w:pPr>
      <w:r w:rsidRPr="00992D1A">
        <w:rPr>
          <w:rFonts w:ascii="Calibri" w:hAnsi="Calibri" w:cs="Calibri"/>
          <w:kern w:val="2"/>
        </w:rPr>
        <w:t>27.</w:t>
      </w:r>
      <w:r w:rsidRPr="00992D1A">
        <w:rPr>
          <w:rFonts w:ascii="Calibri" w:hAnsi="Calibri" w:cs="Calibri"/>
          <w:kern w:val="2"/>
        </w:rPr>
        <w:tab/>
        <w:t>Dodatkowe wymagania w zakresie weryfikacji merytorycznej wniosków w ramach</w:t>
      </w:r>
      <w:r w:rsidRPr="00992D1A">
        <w:rPr>
          <w:rFonts w:ascii="Calibri" w:hAnsi="Calibri" w:cs="Calibri"/>
          <w:kern w:val="2"/>
        </w:rPr>
        <w:br/>
        <w:t>modułu I:</w:t>
      </w:r>
    </w:p>
    <w:p w14:paraId="17471DC5" w14:textId="77777777" w:rsidR="00FB1A69" w:rsidRPr="00992D1A" w:rsidRDefault="00FB1A69" w:rsidP="00974ECB">
      <w:pPr>
        <w:pStyle w:val="NormalnyWeb"/>
        <w:numPr>
          <w:ilvl w:val="0"/>
          <w:numId w:val="15"/>
        </w:numPr>
        <w:tabs>
          <w:tab w:val="clear" w:pos="720"/>
          <w:tab w:val="num" w:pos="567"/>
        </w:tabs>
        <w:spacing w:before="60" w:beforeAutospacing="0" w:after="60" w:afterAutospacing="0" w:line="276" w:lineRule="auto"/>
        <w:ind w:left="567" w:hanging="283"/>
        <w:rPr>
          <w:rFonts w:ascii="Calibri" w:hAnsi="Calibri" w:cs="Calibri"/>
        </w:rPr>
      </w:pPr>
      <w:r w:rsidRPr="00992D1A">
        <w:rPr>
          <w:rFonts w:ascii="Calibri" w:hAnsi="Calibri" w:cs="Calibri"/>
        </w:rPr>
        <w:t>ekspertem, o którym mowa w rozdziale X ustęp 5 programu nie może być osoba, która aktualnie oraz w ciągu ostatnich 3 lat, była przedstawicielem prawnym lub handlowym, członkiem organów nadzorczych bądź zarządzających lub pracownikiem firm oferujących sprzedaż towarów/usług będących przedmiotem wniosku</w:t>
      </w:r>
      <w:r w:rsidRPr="00992D1A">
        <w:rPr>
          <w:rFonts w:ascii="Calibri" w:hAnsi="Calibri" w:cs="Calibri"/>
          <w:kern w:val="2"/>
        </w:rPr>
        <w:t>;</w:t>
      </w:r>
    </w:p>
    <w:p w14:paraId="1E4DCE8F" w14:textId="77777777" w:rsidR="00FB1A69" w:rsidRPr="00992D1A" w:rsidRDefault="00FB1A69" w:rsidP="00974ECB">
      <w:pPr>
        <w:pStyle w:val="NormalnyWeb"/>
        <w:numPr>
          <w:ilvl w:val="0"/>
          <w:numId w:val="15"/>
        </w:numPr>
        <w:tabs>
          <w:tab w:val="clear" w:pos="720"/>
          <w:tab w:val="num" w:pos="567"/>
        </w:tabs>
        <w:spacing w:before="60" w:beforeAutospacing="0" w:after="60" w:afterAutospacing="0" w:line="276" w:lineRule="auto"/>
        <w:ind w:left="567" w:hanging="283"/>
        <w:rPr>
          <w:rFonts w:ascii="Calibri" w:hAnsi="Calibri" w:cs="Calibri"/>
        </w:rPr>
      </w:pPr>
      <w:r w:rsidRPr="00992D1A">
        <w:rPr>
          <w:rFonts w:ascii="Calibri" w:hAnsi="Calibri" w:cs="Calibri"/>
        </w:rPr>
        <w:t>w celu rzetelnej oceny wniosku, ekspert, o którym mowa w punkcie 1, powinien potwierdzić stan faktyczny związany z dysfunkcją i potrzebą wyposażenia potencjalnego beneficjenta pomocy we wnioskowany przedmiot dofinansowania, o ile to możliwe z uwagi na sytuację zdrowotną osoby niepełnosprawnej – w trakcie konsultacji z udziałem potencjalnego beneficjenta pomocy</w:t>
      </w:r>
      <w:r w:rsidRPr="00992D1A">
        <w:rPr>
          <w:rFonts w:ascii="Calibri" w:hAnsi="Calibri" w:cs="Calibri"/>
          <w:kern w:val="2"/>
        </w:rPr>
        <w:t>;</w:t>
      </w:r>
    </w:p>
    <w:p w14:paraId="29F9FC12" w14:textId="77777777" w:rsidR="00FB1A69" w:rsidRPr="00992D1A" w:rsidRDefault="00FB1A69" w:rsidP="00974ECB">
      <w:pPr>
        <w:pStyle w:val="NormalnyWeb"/>
        <w:numPr>
          <w:ilvl w:val="0"/>
          <w:numId w:val="15"/>
        </w:numPr>
        <w:tabs>
          <w:tab w:val="clear" w:pos="720"/>
          <w:tab w:val="num" w:pos="567"/>
        </w:tabs>
        <w:spacing w:before="60" w:beforeAutospacing="0" w:after="60" w:afterAutospacing="0" w:line="276" w:lineRule="auto"/>
        <w:ind w:left="567" w:hanging="283"/>
        <w:rPr>
          <w:rFonts w:ascii="Calibri" w:hAnsi="Calibri" w:cs="Calibri"/>
        </w:rPr>
      </w:pPr>
      <w:r w:rsidRPr="00992D1A">
        <w:rPr>
          <w:rFonts w:ascii="Calibri" w:hAnsi="Calibri" w:cs="Calibri"/>
        </w:rPr>
        <w:t xml:space="preserve">ocena merytoryczna wniosku przeprowadzana jest w celu wyłonienia wniosków, które mają największe szanse na realizację celów programu; w związku z tym realizator programu będzie stosował </w:t>
      </w:r>
      <w:bookmarkStart w:id="20" w:name="_Hlk96076737"/>
      <w:r w:rsidRPr="00992D1A">
        <w:rPr>
          <w:rFonts w:ascii="Calibri" w:hAnsi="Calibri" w:cs="Calibri"/>
        </w:rPr>
        <w:t>punktowy system oceny wniosków przy maksymalnym pułapie 100 punktów</w:t>
      </w:r>
      <w:bookmarkEnd w:id="20"/>
      <w:r w:rsidRPr="00992D1A">
        <w:rPr>
          <w:rFonts w:ascii="Calibri" w:hAnsi="Calibri" w:cs="Calibri"/>
        </w:rPr>
        <w:t xml:space="preserve">; minimalny próg punktowy umożliwiający bieżące udzielanie dofinansowania wynosi 10 punktów; </w:t>
      </w:r>
      <w:bookmarkStart w:id="21" w:name="_Hlk96076777"/>
      <w:r w:rsidRPr="00992D1A">
        <w:rPr>
          <w:rFonts w:ascii="Calibri" w:hAnsi="Calibri" w:cs="Calibri"/>
        </w:rPr>
        <w:t xml:space="preserve">ustalenie zbioru kryteriów i ich wag należy do kompetencji realizatora programu, z zastrzeżeniem </w:t>
      </w:r>
      <w:bookmarkEnd w:id="21"/>
      <w:r w:rsidRPr="00992D1A">
        <w:rPr>
          <w:rFonts w:ascii="Calibri" w:hAnsi="Calibri" w:cs="Calibri"/>
        </w:rPr>
        <w:t xml:space="preserve">ustępu 28; udzielenie dofinansowania wnioskodawcom, których wnioski uzyskały ocenę poniżej ustalonego minimalnego progu punktowego, uzależnione będzie od możliwości wynikających z wysokości dostępnego limitu środków </w:t>
      </w:r>
      <w:r w:rsidRPr="00992D1A">
        <w:rPr>
          <w:rFonts w:ascii="Calibri" w:hAnsi="Calibri" w:cs="Calibri"/>
          <w:iCs/>
          <w:kern w:val="2"/>
        </w:rPr>
        <w:t xml:space="preserve">Państwowego Funduszu Rehabilitacji Osób Niepełnosprawnych </w:t>
      </w:r>
      <w:r w:rsidRPr="00992D1A">
        <w:rPr>
          <w:rFonts w:ascii="Calibri" w:hAnsi="Calibri" w:cs="Calibri"/>
        </w:rPr>
        <w:t>przekazanych realizatorowi programu, przy czym każdy wniosek pozytywnie zweryfikowany pod względem formalnym może być zrealizowany, w kolejności wynikającej z sumy punktów uzyskanych w trakcie oceny merytorycznej;</w:t>
      </w:r>
    </w:p>
    <w:p w14:paraId="76481A40" w14:textId="77777777" w:rsidR="00FB1A69" w:rsidRPr="00992D1A" w:rsidRDefault="00FB1A69" w:rsidP="00974ECB">
      <w:pPr>
        <w:pStyle w:val="NormalnyWeb"/>
        <w:numPr>
          <w:ilvl w:val="0"/>
          <w:numId w:val="15"/>
        </w:numPr>
        <w:tabs>
          <w:tab w:val="clear" w:pos="720"/>
          <w:tab w:val="num" w:pos="567"/>
        </w:tabs>
        <w:spacing w:before="60" w:beforeAutospacing="0" w:after="60" w:afterAutospacing="0" w:line="276" w:lineRule="auto"/>
        <w:ind w:left="567" w:hanging="283"/>
        <w:rPr>
          <w:rFonts w:ascii="Calibri" w:hAnsi="Calibri" w:cs="Calibri"/>
        </w:rPr>
      </w:pPr>
      <w:bookmarkStart w:id="22" w:name="_Hlk58341244"/>
      <w:r w:rsidRPr="00992D1A">
        <w:rPr>
          <w:rFonts w:ascii="Calibri" w:hAnsi="Calibri" w:cs="Calibri"/>
        </w:rPr>
        <w:t xml:space="preserve">wniosek wnioskodawcy w ramach Obszaru C Zadanie 3, który nie jest zatrudniony, </w:t>
      </w:r>
      <w:r w:rsidRPr="00992D1A">
        <w:rPr>
          <w:rFonts w:ascii="Calibri" w:hAnsi="Calibri" w:cs="Calibri"/>
        </w:rPr>
        <w:br/>
        <w:t>a który już dwukrotnie uzyskał dofinansowanie protezy w ramach tego zadania, nie jest kierowany do opinii eksperta PFRON, który w ramach wcześniejszych wniosków dwukrotnie potwierdził rokowania uzyskania zdolności do pracy w wyniku wsparcia udzielonego w programie; wniosek jest oceniany negatywnie z powodów merytorycznych ze względu na brak efektywności dotychczas udzielonego wsparcia w ramach Obszaru C Zadanie 3 w odniesieniu do aktywizującego celu programu, cele osobiste wnioskodawcy mogą być wystarczająco realizowane w ramach pomocy systemowej, dotyczącej zaopatrzenia w wyroby medyczne;</w:t>
      </w:r>
    </w:p>
    <w:p w14:paraId="4723EFAD" w14:textId="77777777" w:rsidR="00FB1A69" w:rsidRPr="00992D1A" w:rsidRDefault="00FB1A69" w:rsidP="00974ECB">
      <w:pPr>
        <w:pStyle w:val="NormalnyWeb"/>
        <w:numPr>
          <w:ilvl w:val="0"/>
          <w:numId w:val="15"/>
        </w:numPr>
        <w:tabs>
          <w:tab w:val="clear" w:pos="720"/>
          <w:tab w:val="num" w:pos="567"/>
        </w:tabs>
        <w:spacing w:before="60" w:beforeAutospacing="0" w:after="60" w:afterAutospacing="0" w:line="276" w:lineRule="auto"/>
        <w:ind w:left="567" w:hanging="283"/>
        <w:rPr>
          <w:rFonts w:ascii="Calibri" w:hAnsi="Calibri" w:cs="Calibri"/>
        </w:rPr>
      </w:pPr>
      <w:r w:rsidRPr="00992D1A">
        <w:rPr>
          <w:rFonts w:ascii="Calibri" w:hAnsi="Calibri" w:cs="Calibri"/>
        </w:rPr>
        <w:t xml:space="preserve">realizator programu przyjmuje cykle realizacji ocenionych merytorycznie wniosków, stosując podczas zawierania umów dofinansowania zasady, o których mowa w punkcie  3, przy czym wnioski ocenione w danym cyklu poniżej minimalnego progu punktowego umożliwiającego bieżące udzielanie dofinansowania oraz wnioski, które nie mogą być zrealizowane w danym cyklu ze względu na wysokość aktualnego limitu środków finansowych realizatora na realizację programu, przechodzą do puli wniosków rozpatrywanych w kolejnym cyklu realizacji wniosków ocenionych merytorycznie; cykl </w:t>
      </w:r>
      <w:r w:rsidRPr="00992D1A">
        <w:rPr>
          <w:rFonts w:ascii="Calibri" w:hAnsi="Calibri" w:cs="Calibri"/>
        </w:rPr>
        <w:lastRenderedPageBreak/>
        <w:t>realizacji ocenionych merytorycznie wniosków przyjęty przez realizatora programu, nie może trwać dłużej niż 3 miesiące.</w:t>
      </w:r>
    </w:p>
    <w:bookmarkEnd w:id="22"/>
    <w:p w14:paraId="48AEA560" w14:textId="77777777" w:rsidR="00FB1A69" w:rsidRPr="00992D1A" w:rsidRDefault="00FB1A69" w:rsidP="00FB1A69">
      <w:pPr>
        <w:spacing w:before="120" w:after="120" w:line="276" w:lineRule="auto"/>
        <w:ind w:left="284" w:hanging="426"/>
        <w:rPr>
          <w:rFonts w:ascii="Calibri" w:hAnsi="Calibri" w:cs="Calibri"/>
          <w:kern w:val="2"/>
        </w:rPr>
      </w:pPr>
      <w:r w:rsidRPr="00992D1A">
        <w:rPr>
          <w:rFonts w:ascii="Calibri" w:hAnsi="Calibri" w:cs="Calibri"/>
          <w:kern w:val="2"/>
        </w:rPr>
        <w:t>28.</w:t>
      </w:r>
      <w:r w:rsidRPr="00992D1A">
        <w:rPr>
          <w:rFonts w:ascii="Calibri" w:hAnsi="Calibri" w:cs="Calibri"/>
          <w:kern w:val="2"/>
        </w:rPr>
        <w:tab/>
      </w:r>
      <w:bookmarkStart w:id="23" w:name="_Hlk58343955"/>
      <w:r w:rsidRPr="00992D1A">
        <w:rPr>
          <w:rFonts w:ascii="Calibri" w:hAnsi="Calibri" w:cs="Calibri"/>
          <w:kern w:val="2"/>
        </w:rPr>
        <w:t xml:space="preserve">Preferencje </w:t>
      </w:r>
      <w:r w:rsidRPr="00992D1A">
        <w:rPr>
          <w:rFonts w:ascii="Calibri" w:hAnsi="Calibri" w:cs="Calibri"/>
          <w:iCs/>
          <w:kern w:val="2"/>
        </w:rPr>
        <w:t xml:space="preserve">Państwowego Funduszu Rehabilitacji Osób Niepełnosprawnych </w:t>
      </w:r>
      <w:r w:rsidRPr="00992D1A">
        <w:rPr>
          <w:rFonts w:ascii="Calibri" w:hAnsi="Calibri" w:cs="Calibri"/>
          <w:kern w:val="2"/>
        </w:rPr>
        <w:t xml:space="preserve">przysługujące wnioskodawcom w trakcie rozpatrywania wniosków w ramach modułu I: </w:t>
      </w:r>
    </w:p>
    <w:p w14:paraId="6F0B326F" w14:textId="77777777" w:rsidR="00FB1A69" w:rsidRPr="00992D1A" w:rsidRDefault="00FB1A69" w:rsidP="00FB1A69">
      <w:pPr>
        <w:tabs>
          <w:tab w:val="num" w:pos="2880"/>
        </w:tabs>
        <w:spacing w:before="60" w:after="60" w:line="276" w:lineRule="auto"/>
        <w:ind w:left="567" w:hanging="283"/>
        <w:rPr>
          <w:rFonts w:ascii="Calibri" w:hAnsi="Calibri" w:cs="Calibri"/>
        </w:rPr>
      </w:pPr>
      <w:r w:rsidRPr="00992D1A">
        <w:rPr>
          <w:rFonts w:ascii="Calibri" w:hAnsi="Calibri" w:cs="Calibri"/>
        </w:rPr>
        <w:t>1)</w:t>
      </w:r>
      <w:r w:rsidRPr="00992D1A">
        <w:rPr>
          <w:rFonts w:ascii="Calibri" w:hAnsi="Calibri" w:cs="Calibri"/>
        </w:rPr>
        <w:tab/>
        <w:t>w 2024 roku preferowane są wnioski dotyczące osób niepełnosprawnych, które:</w:t>
      </w:r>
    </w:p>
    <w:p w14:paraId="1B9AAF02" w14:textId="77777777" w:rsidR="00FB1A69" w:rsidRPr="00992D1A" w:rsidRDefault="00FB1A69" w:rsidP="00FB1A69">
      <w:pPr>
        <w:tabs>
          <w:tab w:val="left" w:pos="851"/>
          <w:tab w:val="num" w:pos="2880"/>
        </w:tabs>
        <w:spacing w:before="60" w:after="60" w:line="276" w:lineRule="auto"/>
        <w:ind w:left="851" w:hanging="284"/>
        <w:rPr>
          <w:rFonts w:ascii="Calibri" w:hAnsi="Calibri" w:cs="Calibri"/>
        </w:rPr>
      </w:pPr>
      <w:r w:rsidRPr="00992D1A">
        <w:rPr>
          <w:rFonts w:ascii="Calibri" w:hAnsi="Calibri" w:cs="Calibri"/>
        </w:rPr>
        <w:t>a)</w:t>
      </w:r>
      <w:r w:rsidRPr="00992D1A">
        <w:rPr>
          <w:rFonts w:ascii="Calibri" w:hAnsi="Calibri" w:cs="Calibri"/>
        </w:rPr>
        <w:tab/>
        <w:t>uzyskały do wniosku pozytywną opinię eksperta w zakresie dopasowania wnioskowanej pomocy do aktualnych potrzeb wynikających z ich aktywności (eksperta PFRON w ramach Obszaru C Zadania: 1, 3-4, a także eksperta w ramach programu pn. „Centra informacyjno-doradcze dla osób z niepełnosprawnością” lub eksperta zaangażowanego przez realizatora) - liczba punktów preferencyjnych wynosi wówczas 10,</w:t>
      </w:r>
    </w:p>
    <w:p w14:paraId="18389BBF" w14:textId="77777777" w:rsidR="00FB1A69" w:rsidRPr="00992D1A" w:rsidRDefault="00FB1A69" w:rsidP="00FB1A69">
      <w:pPr>
        <w:tabs>
          <w:tab w:val="left" w:pos="851"/>
          <w:tab w:val="num" w:pos="2880"/>
        </w:tabs>
        <w:spacing w:before="60" w:after="60" w:line="276" w:lineRule="auto"/>
        <w:ind w:left="851" w:hanging="284"/>
        <w:rPr>
          <w:rFonts w:ascii="Calibri" w:hAnsi="Calibri" w:cs="Calibri"/>
        </w:rPr>
      </w:pPr>
      <w:r w:rsidRPr="00992D1A">
        <w:rPr>
          <w:rFonts w:ascii="Calibri" w:hAnsi="Calibri" w:cs="Calibri"/>
        </w:rPr>
        <w:t>b)</w:t>
      </w:r>
      <w:r w:rsidRPr="00992D1A">
        <w:rPr>
          <w:rFonts w:ascii="Calibri" w:hAnsi="Calibri" w:cs="Calibri"/>
        </w:rPr>
        <w:tab/>
        <w:t>posiadają znaczny stopień niepełnosprawności, a w przypadku osób do 16 roku życia – w orzeczeniu o niepełnosprawności posiadają więcej niż jedną przyczynę wydania orzeczenia o niepełnosprawności lub orzeczenie to jest wydane z powodu całościowych zaburzeń rozwojowych (12-C) - liczba punktów preferencyjnych wynosi wówczas 10,</w:t>
      </w:r>
    </w:p>
    <w:p w14:paraId="4EBBB4D2" w14:textId="77777777" w:rsidR="00FB1A69" w:rsidRPr="00992D1A" w:rsidRDefault="00FB1A69" w:rsidP="00FB1A69">
      <w:pPr>
        <w:tabs>
          <w:tab w:val="left" w:pos="851"/>
          <w:tab w:val="num" w:pos="2880"/>
        </w:tabs>
        <w:spacing w:before="60" w:after="60" w:line="276" w:lineRule="auto"/>
        <w:ind w:left="851" w:hanging="284"/>
        <w:rPr>
          <w:rFonts w:ascii="Calibri" w:hAnsi="Calibri" w:cs="Calibri"/>
        </w:rPr>
      </w:pPr>
      <w:r w:rsidRPr="00992D1A">
        <w:rPr>
          <w:rFonts w:ascii="Calibri" w:hAnsi="Calibri" w:cs="Calibri"/>
        </w:rPr>
        <w:t>c)</w:t>
      </w:r>
      <w:r w:rsidRPr="00992D1A">
        <w:rPr>
          <w:rFonts w:ascii="Calibri" w:hAnsi="Calibri" w:cs="Calibri"/>
        </w:rPr>
        <w:tab/>
        <w:t>są zatrudnione (w rozumieniu programu) - liczba punktów preferencyjnych wynosi wówczas 10,</w:t>
      </w:r>
    </w:p>
    <w:p w14:paraId="1214AC3E" w14:textId="77777777" w:rsidR="00FB1A69" w:rsidRPr="00992D1A" w:rsidRDefault="00FB1A69" w:rsidP="00FB1A69">
      <w:pPr>
        <w:tabs>
          <w:tab w:val="left" w:pos="851"/>
          <w:tab w:val="num" w:pos="2880"/>
        </w:tabs>
        <w:spacing w:before="60" w:after="60" w:line="276" w:lineRule="auto"/>
        <w:ind w:left="851" w:hanging="284"/>
        <w:rPr>
          <w:rFonts w:ascii="Calibri" w:hAnsi="Calibri" w:cs="Calibri"/>
        </w:rPr>
      </w:pPr>
      <w:r w:rsidRPr="00992D1A">
        <w:rPr>
          <w:rFonts w:ascii="Calibri" w:hAnsi="Calibri" w:cs="Calibri"/>
        </w:rPr>
        <w:t>d)</w:t>
      </w:r>
      <w:r w:rsidRPr="00992D1A">
        <w:rPr>
          <w:rFonts w:ascii="Calibri" w:hAnsi="Calibri" w:cs="Calibri"/>
        </w:rPr>
        <w:tab/>
        <w:t>posiadają podpis elektroniczny/Profil Zaufany na platformie ePUAP i złożyły wniosek o dofinansowanie w formie elektronicznej w SOW – liczba punktów preferencyjnych wynosi wówczas 10, przy czym preferencja ta dotyczy tylko tych wnioskodawców, którzy z niej skorzystają po raz pierwszy (preferencja jest jednorazowa),</w:t>
      </w:r>
    </w:p>
    <w:p w14:paraId="3E2072BB" w14:textId="77777777" w:rsidR="00FB1A69" w:rsidRPr="00992D1A" w:rsidRDefault="00FB1A69" w:rsidP="00FB1A69">
      <w:pPr>
        <w:tabs>
          <w:tab w:val="left" w:pos="851"/>
          <w:tab w:val="num" w:pos="2880"/>
        </w:tabs>
        <w:spacing w:before="60" w:after="60" w:line="276" w:lineRule="auto"/>
        <w:ind w:left="851" w:hanging="284"/>
        <w:rPr>
          <w:rFonts w:ascii="Calibri" w:hAnsi="Calibri" w:cs="Calibri"/>
        </w:rPr>
      </w:pPr>
      <w:r w:rsidRPr="00992D1A">
        <w:rPr>
          <w:rFonts w:ascii="Calibri" w:hAnsi="Calibri" w:cs="Calibri"/>
        </w:rPr>
        <w:t>e)</w:t>
      </w:r>
      <w:r w:rsidRPr="00992D1A">
        <w:rPr>
          <w:rFonts w:ascii="Calibri" w:hAnsi="Calibri" w:cs="Calibri"/>
        </w:rPr>
        <w:tab/>
        <w:t>złożyły wniosek w pierwszym półroczu 2024 roku – liczba punktów preferencyjnych wynosi wówczas 5,</w:t>
      </w:r>
    </w:p>
    <w:p w14:paraId="7DDE5037" w14:textId="77777777" w:rsidR="00FB1A69" w:rsidRPr="00992D1A" w:rsidRDefault="00FB1A69" w:rsidP="00FB1A69">
      <w:pPr>
        <w:tabs>
          <w:tab w:val="left" w:pos="851"/>
          <w:tab w:val="num" w:pos="2880"/>
        </w:tabs>
        <w:spacing w:before="60" w:after="60" w:line="276" w:lineRule="auto"/>
        <w:ind w:left="851" w:hanging="284"/>
        <w:rPr>
          <w:rFonts w:ascii="Calibri" w:hAnsi="Calibri" w:cs="Calibri"/>
        </w:rPr>
      </w:pPr>
      <w:r w:rsidRPr="00992D1A">
        <w:rPr>
          <w:rFonts w:ascii="Calibri" w:hAnsi="Calibri" w:cs="Calibri"/>
        </w:rPr>
        <w:t>f)</w:t>
      </w:r>
      <w:r w:rsidRPr="00992D1A">
        <w:rPr>
          <w:rFonts w:ascii="Calibri" w:hAnsi="Calibri" w:cs="Calibri"/>
        </w:rPr>
        <w:tab/>
        <w:t>w 2023 lub w 2024 roku zostały poszkodowane w wyniku działania żywiołu</w:t>
      </w:r>
      <w:r w:rsidRPr="00992D1A">
        <w:rPr>
          <w:rFonts w:ascii="Calibri" w:hAnsi="Calibri" w:cs="Calibri"/>
          <w:iCs/>
          <w:kern w:val="2"/>
        </w:rPr>
        <w:t xml:space="preserve"> lub innych zdarzeń losowych</w:t>
      </w:r>
      <w:r w:rsidRPr="00992D1A">
        <w:rPr>
          <w:rFonts w:ascii="Calibri" w:hAnsi="Calibri" w:cs="Calibri"/>
        </w:rPr>
        <w:t xml:space="preserve"> – liczba punktów preferencyjnych wynosi wówczas 5,</w:t>
      </w:r>
    </w:p>
    <w:p w14:paraId="54B8377B" w14:textId="77777777" w:rsidR="00FB1A69" w:rsidRPr="00992D1A" w:rsidRDefault="00FB1A69" w:rsidP="00FB1A69">
      <w:pPr>
        <w:tabs>
          <w:tab w:val="num" w:pos="2880"/>
        </w:tabs>
        <w:spacing w:before="60" w:after="60" w:line="276" w:lineRule="auto"/>
        <w:ind w:left="567"/>
        <w:rPr>
          <w:rFonts w:ascii="Calibri" w:hAnsi="Calibri" w:cs="Calibri"/>
        </w:rPr>
      </w:pPr>
      <w:r w:rsidRPr="00992D1A">
        <w:rPr>
          <w:rFonts w:ascii="Calibri" w:hAnsi="Calibri" w:cs="Calibri"/>
        </w:rPr>
        <w:t xml:space="preserve">pozostałe kryteria oceny merytorycznej wniosków określa realizator programu; </w:t>
      </w:r>
    </w:p>
    <w:p w14:paraId="3A3539EF" w14:textId="77777777" w:rsidR="00FB1A69" w:rsidRPr="00992D1A" w:rsidRDefault="00FB1A69" w:rsidP="00FB1A69">
      <w:pPr>
        <w:pStyle w:val="Default"/>
        <w:autoSpaceDE/>
        <w:adjustRightInd/>
        <w:spacing w:before="60" w:after="60" w:line="276" w:lineRule="auto"/>
        <w:ind w:left="567" w:hanging="283"/>
        <w:rPr>
          <w:rFonts w:ascii="Calibri" w:hAnsi="Calibri" w:cs="Calibri"/>
          <w:color w:val="auto"/>
        </w:rPr>
      </w:pPr>
      <w:bookmarkStart w:id="24" w:name="_Hlk119532324"/>
      <w:bookmarkEnd w:id="23"/>
      <w:r w:rsidRPr="00992D1A">
        <w:rPr>
          <w:rFonts w:ascii="Calibri" w:hAnsi="Calibri" w:cs="Calibri"/>
          <w:color w:val="auto"/>
        </w:rPr>
        <w:t>2)</w:t>
      </w:r>
      <w:r w:rsidRPr="00992D1A">
        <w:rPr>
          <w:rFonts w:ascii="Calibri" w:hAnsi="Calibri" w:cs="Calibri"/>
          <w:color w:val="auto"/>
        </w:rPr>
        <w:tab/>
        <w:t xml:space="preserve">w sytuacji, gdy limit środków finansowych przekazany realizatorowi programu przez </w:t>
      </w:r>
      <w:r w:rsidRPr="00992D1A">
        <w:rPr>
          <w:rFonts w:ascii="Calibri" w:hAnsi="Calibri" w:cs="Calibri"/>
          <w:iCs/>
          <w:color w:val="auto"/>
          <w:kern w:val="2"/>
        </w:rPr>
        <w:t xml:space="preserve">Państwowy Fundusz Rehabilitacji Osób Niepełnosprawnych </w:t>
      </w:r>
      <w:r w:rsidRPr="00992D1A">
        <w:rPr>
          <w:rFonts w:ascii="Calibri" w:hAnsi="Calibri" w:cs="Calibri"/>
          <w:color w:val="auto"/>
        </w:rPr>
        <w:t xml:space="preserve">nie umożliwia udzielenia dofinansowania wszystkim wnioskodawcom z równorzędną oceną wniosku, o przyznaniu dofinansowania decyduje: </w:t>
      </w:r>
    </w:p>
    <w:p w14:paraId="26FC4DE8" w14:textId="77777777" w:rsidR="00FB1A69" w:rsidRPr="00992D1A" w:rsidRDefault="00FB1A69" w:rsidP="00FB1A69">
      <w:pPr>
        <w:pStyle w:val="Default"/>
        <w:tabs>
          <w:tab w:val="left" w:pos="851"/>
        </w:tabs>
        <w:spacing w:line="276" w:lineRule="auto"/>
        <w:ind w:left="851" w:hanging="284"/>
        <w:rPr>
          <w:rFonts w:ascii="Calibri" w:hAnsi="Calibri" w:cs="Calibri"/>
          <w:color w:val="auto"/>
        </w:rPr>
      </w:pPr>
      <w:r w:rsidRPr="00992D1A">
        <w:rPr>
          <w:rFonts w:ascii="Calibri" w:hAnsi="Calibri" w:cs="Calibri"/>
          <w:color w:val="auto"/>
        </w:rPr>
        <w:t>a)</w:t>
      </w:r>
      <w:r w:rsidRPr="00992D1A">
        <w:rPr>
          <w:rFonts w:ascii="Calibri" w:hAnsi="Calibri" w:cs="Calibri"/>
          <w:color w:val="auto"/>
        </w:rPr>
        <w:tab/>
        <w:t xml:space="preserve">stopień niepełnosprawności potencjalnego beneficjenta pomocy w ten sposób, </w:t>
      </w:r>
      <w:r w:rsidRPr="00992D1A">
        <w:rPr>
          <w:rFonts w:ascii="Calibri" w:hAnsi="Calibri" w:cs="Calibri"/>
          <w:color w:val="auto"/>
        </w:rPr>
        <w:br/>
        <w:t xml:space="preserve">że w pierwszej kolejności realizowane będą wnioski dotyczące osób ze znacznym stopniem niepełnosprawności, </w:t>
      </w:r>
    </w:p>
    <w:p w14:paraId="38458D15" w14:textId="77777777" w:rsidR="00FB1A69" w:rsidRPr="00992D1A" w:rsidRDefault="00FB1A69" w:rsidP="00FB1A69">
      <w:pPr>
        <w:pStyle w:val="Default"/>
        <w:spacing w:before="120" w:after="120" w:line="276" w:lineRule="auto"/>
        <w:ind w:left="567"/>
        <w:rPr>
          <w:rFonts w:ascii="Calibri" w:hAnsi="Calibri" w:cs="Calibri"/>
          <w:color w:val="auto"/>
        </w:rPr>
      </w:pPr>
      <w:r w:rsidRPr="00992D1A">
        <w:rPr>
          <w:rFonts w:ascii="Calibri" w:hAnsi="Calibri" w:cs="Calibri"/>
          <w:color w:val="auto"/>
        </w:rPr>
        <w:t xml:space="preserve">a w dalszej kolejności, gdy reguła postępowania wyrażona w literze a) nie prowadzi do wyboru wniosku do dofinansowania: </w:t>
      </w:r>
    </w:p>
    <w:p w14:paraId="5F422343" w14:textId="77777777" w:rsidR="00FB1A69" w:rsidRPr="00992D1A" w:rsidRDefault="00FB1A69" w:rsidP="00FB1A69">
      <w:pPr>
        <w:tabs>
          <w:tab w:val="left" w:pos="851"/>
        </w:tabs>
        <w:spacing w:line="276" w:lineRule="auto"/>
        <w:ind w:left="851" w:hanging="284"/>
        <w:rPr>
          <w:rFonts w:ascii="Calibri" w:hAnsi="Calibri" w:cs="Calibri"/>
          <w:kern w:val="2"/>
        </w:rPr>
      </w:pPr>
      <w:r w:rsidRPr="00992D1A">
        <w:rPr>
          <w:rFonts w:ascii="Calibri" w:hAnsi="Calibri" w:cs="Calibri"/>
        </w:rPr>
        <w:t>b)</w:t>
      </w:r>
      <w:r w:rsidRPr="00992D1A">
        <w:rPr>
          <w:rFonts w:ascii="Calibri" w:hAnsi="Calibri" w:cs="Calibri"/>
        </w:rPr>
        <w:tab/>
        <w:t>wysokość przeciętnego miesięcznego dochodu</w:t>
      </w:r>
      <w:r w:rsidRPr="00992D1A">
        <w:rPr>
          <w:rFonts w:ascii="Calibri" w:hAnsi="Calibri" w:cs="Calibri"/>
          <w:iCs/>
        </w:rPr>
        <w:t xml:space="preserve"> </w:t>
      </w:r>
      <w:r w:rsidRPr="00992D1A">
        <w:rPr>
          <w:rFonts w:ascii="Calibri" w:hAnsi="Calibri" w:cs="Calibri"/>
        </w:rPr>
        <w:t xml:space="preserve">wnioskodawcy, w ten sposób, że w pierwszej kolejności realizowane będą wnioski wnioskodawców, których </w:t>
      </w:r>
      <w:r w:rsidRPr="00992D1A">
        <w:rPr>
          <w:rFonts w:ascii="Calibri" w:hAnsi="Calibri" w:cs="Calibri"/>
        </w:rPr>
        <w:lastRenderedPageBreak/>
        <w:t>dochód jest najniższy – przy czym preferencja obowiązuje tylko wówczas, gdy wnioskodawca umieści we wniosku informację o wysokości tego dochodu.</w:t>
      </w:r>
    </w:p>
    <w:bookmarkEnd w:id="24"/>
    <w:p w14:paraId="074FA9DE" w14:textId="77777777" w:rsidR="00FB1A69" w:rsidRPr="00992D1A" w:rsidRDefault="00FB1A69" w:rsidP="00FB1A69">
      <w:pPr>
        <w:spacing w:before="120" w:after="120" w:line="276" w:lineRule="auto"/>
        <w:ind w:left="284" w:hanging="426"/>
        <w:rPr>
          <w:rFonts w:ascii="Calibri" w:hAnsi="Calibri" w:cs="Calibri"/>
          <w:kern w:val="2"/>
        </w:rPr>
      </w:pPr>
      <w:r w:rsidRPr="00992D1A">
        <w:rPr>
          <w:rFonts w:ascii="Calibri" w:hAnsi="Calibri" w:cs="Calibri"/>
          <w:kern w:val="2"/>
        </w:rPr>
        <w:t>29.</w:t>
      </w:r>
      <w:r w:rsidRPr="00992D1A">
        <w:rPr>
          <w:rFonts w:ascii="Calibri" w:hAnsi="Calibri" w:cs="Calibri"/>
          <w:kern w:val="2"/>
        </w:rPr>
        <w:tab/>
        <w:t xml:space="preserve">Wnioski w ramach Obszaru E oraz modułu II nie podlegają ocenie merytorycznej. </w:t>
      </w:r>
    </w:p>
    <w:p w14:paraId="16346C0A" w14:textId="77777777" w:rsidR="00FB1A69" w:rsidRPr="00992D1A" w:rsidRDefault="00FB1A69" w:rsidP="00FB1A69">
      <w:pPr>
        <w:spacing w:before="120" w:after="120" w:line="276" w:lineRule="auto"/>
        <w:ind w:left="284" w:hanging="426"/>
        <w:rPr>
          <w:rFonts w:ascii="Calibri" w:hAnsi="Calibri" w:cs="Calibri"/>
          <w:iCs/>
          <w:strike/>
          <w:kern w:val="2"/>
        </w:rPr>
      </w:pPr>
      <w:r w:rsidRPr="00992D1A">
        <w:rPr>
          <w:rFonts w:ascii="Calibri" w:hAnsi="Calibri" w:cs="Calibri"/>
          <w:kern w:val="2"/>
        </w:rPr>
        <w:t>30.</w:t>
      </w:r>
      <w:r w:rsidRPr="00992D1A">
        <w:rPr>
          <w:rFonts w:ascii="Calibri" w:hAnsi="Calibri" w:cs="Calibri"/>
          <w:kern w:val="2"/>
        </w:rPr>
        <w:tab/>
      </w:r>
      <w:r w:rsidRPr="00992D1A">
        <w:rPr>
          <w:rFonts w:ascii="Calibri" w:hAnsi="Calibri" w:cs="Calibri"/>
        </w:rPr>
        <w:t xml:space="preserve">Termin składania przez realizatora programu dodatkowego (końcowego) zapotrzebowania na środki finansowe </w:t>
      </w:r>
      <w:r w:rsidRPr="00992D1A">
        <w:rPr>
          <w:rFonts w:ascii="Calibri" w:hAnsi="Calibri" w:cs="Calibri"/>
          <w:iCs/>
          <w:kern w:val="2"/>
        </w:rPr>
        <w:t xml:space="preserve">Państwowego Funduszu Rehabilitacji Osób Niepełnosprawnych przeznaczone w 2024 roku na realizację programu, upływa w dniu </w:t>
      </w:r>
      <w:r w:rsidR="00F8678D" w:rsidRPr="00992D1A">
        <w:rPr>
          <w:rFonts w:ascii="Calibri" w:hAnsi="Calibri" w:cs="Calibri"/>
          <w:iCs/>
          <w:kern w:val="2"/>
        </w:rPr>
        <w:t>13</w:t>
      </w:r>
      <w:r w:rsidRPr="00992D1A">
        <w:rPr>
          <w:rFonts w:ascii="Calibri" w:hAnsi="Calibri" w:cs="Calibri"/>
          <w:iCs/>
          <w:kern w:val="2"/>
        </w:rPr>
        <w:t> grudnia 2024 roku. Środki te będą mogły być wykorzystywane na udzielanie pomocy w ramach programu, w tym także z uwzględnieniem możliwości przywracania osobom niepełnosprawnym terminu na złożenie wniosku o dofinansowanie, aż do dnia złożenia Informacji o stanie realizacji programu (załącznik nr 1a do umowy w sprawie realizacji programu), w odniesieniu do całości środków Państwowego Funduszu Rehabilitacji Osób Niepełnosprawnych przekazanych w 2024 roku.</w:t>
      </w:r>
      <w:r w:rsidRPr="00992D1A">
        <w:rPr>
          <w:rFonts w:ascii="Calibri" w:hAnsi="Calibri" w:cs="Calibri"/>
          <w:iCs/>
          <w:strike/>
          <w:kern w:val="2"/>
        </w:rPr>
        <w:t xml:space="preserve"> </w:t>
      </w:r>
    </w:p>
    <w:p w14:paraId="74216C8F" w14:textId="77777777" w:rsidR="00FB1A69" w:rsidRPr="00992D1A" w:rsidRDefault="00FB1A69" w:rsidP="00FB1A69">
      <w:pPr>
        <w:spacing w:before="120" w:after="120" w:line="276" w:lineRule="auto"/>
        <w:ind w:left="284" w:hanging="426"/>
        <w:rPr>
          <w:rFonts w:ascii="Calibri" w:hAnsi="Calibri" w:cs="Calibri"/>
        </w:rPr>
      </w:pPr>
      <w:r w:rsidRPr="00992D1A">
        <w:rPr>
          <w:rFonts w:ascii="Calibri" w:hAnsi="Calibri" w:cs="Calibri"/>
          <w:kern w:val="2"/>
        </w:rPr>
        <w:t>31.</w:t>
      </w:r>
      <w:r w:rsidRPr="00992D1A">
        <w:rPr>
          <w:rFonts w:ascii="Calibri" w:hAnsi="Calibri" w:cs="Calibri"/>
          <w:kern w:val="2"/>
        </w:rPr>
        <w:tab/>
        <w:t xml:space="preserve">Zakres pojęć </w:t>
      </w:r>
      <w:r w:rsidRPr="00992D1A">
        <w:rPr>
          <w:rFonts w:ascii="Calibri" w:hAnsi="Calibri" w:cs="Calibri"/>
          <w:b/>
          <w:bCs/>
          <w:kern w:val="2"/>
        </w:rPr>
        <w:t xml:space="preserve">- </w:t>
      </w:r>
      <w:r w:rsidRPr="00992D1A">
        <w:rPr>
          <w:rFonts w:ascii="Calibri" w:hAnsi="Calibri" w:cs="Calibri"/>
          <w:kern w:val="2"/>
        </w:rPr>
        <w:t>i</w:t>
      </w:r>
      <w:r w:rsidRPr="00992D1A">
        <w:rPr>
          <w:rFonts w:ascii="Calibri" w:hAnsi="Calibri" w:cs="Calibri"/>
        </w:rPr>
        <w:t>lekroć w niniejszym dokumencie lub w programie mowa jest o:</w:t>
      </w:r>
    </w:p>
    <w:p w14:paraId="414E9B3E" w14:textId="77777777" w:rsidR="00FB1A69" w:rsidRPr="00992D1A" w:rsidRDefault="00FB1A69" w:rsidP="00974ECB">
      <w:pPr>
        <w:numPr>
          <w:ilvl w:val="0"/>
          <w:numId w:val="58"/>
        </w:numPr>
        <w:tabs>
          <w:tab w:val="clear" w:pos="360"/>
        </w:tabs>
        <w:spacing w:line="276" w:lineRule="auto"/>
        <w:ind w:left="567" w:hanging="283"/>
        <w:jc w:val="both"/>
        <w:rPr>
          <w:rFonts w:ascii="Calibri" w:hAnsi="Calibri" w:cs="Calibri"/>
          <w:kern w:val="2"/>
        </w:rPr>
      </w:pPr>
      <w:r w:rsidRPr="00992D1A">
        <w:rPr>
          <w:rFonts w:ascii="Calibri" w:hAnsi="Calibri" w:cs="Calibri"/>
          <w:b/>
          <w:bCs/>
          <w:kern w:val="2"/>
        </w:rPr>
        <w:t>aktywności zawodowej</w:t>
      </w:r>
      <w:r w:rsidRPr="00992D1A">
        <w:rPr>
          <w:rFonts w:ascii="Calibri" w:hAnsi="Calibri" w:cs="Calibri"/>
          <w:kern w:val="2"/>
        </w:rPr>
        <w:t xml:space="preserve"> – należy przez to rozumieć:</w:t>
      </w:r>
    </w:p>
    <w:p w14:paraId="7FA66592" w14:textId="77777777" w:rsidR="00FB1A69" w:rsidRPr="00992D1A" w:rsidRDefault="00FB1A69" w:rsidP="00974ECB">
      <w:pPr>
        <w:pStyle w:val="NormalnyWeb"/>
        <w:numPr>
          <w:ilvl w:val="0"/>
          <w:numId w:val="9"/>
        </w:numPr>
        <w:tabs>
          <w:tab w:val="clear" w:pos="1080"/>
          <w:tab w:val="num" w:pos="851"/>
        </w:tabs>
        <w:spacing w:before="0" w:beforeAutospacing="0" w:after="120" w:afterAutospacing="0" w:line="276" w:lineRule="auto"/>
        <w:ind w:left="851" w:hanging="284"/>
        <w:jc w:val="both"/>
        <w:rPr>
          <w:rFonts w:ascii="Calibri" w:hAnsi="Calibri" w:cs="Calibri"/>
          <w:iCs/>
          <w:kern w:val="2"/>
        </w:rPr>
      </w:pPr>
      <w:r w:rsidRPr="00992D1A">
        <w:rPr>
          <w:rFonts w:ascii="Calibri" w:hAnsi="Calibri" w:cs="Calibri"/>
          <w:iCs/>
          <w:kern w:val="2"/>
        </w:rPr>
        <w:t>zatrudnienie, lub</w:t>
      </w:r>
    </w:p>
    <w:p w14:paraId="2D93A041" w14:textId="77777777" w:rsidR="00FB1A69" w:rsidRPr="00992D1A" w:rsidRDefault="00FB1A69" w:rsidP="00974ECB">
      <w:pPr>
        <w:pStyle w:val="NormalnyWeb"/>
        <w:numPr>
          <w:ilvl w:val="0"/>
          <w:numId w:val="9"/>
        </w:numPr>
        <w:tabs>
          <w:tab w:val="clear" w:pos="1080"/>
          <w:tab w:val="num" w:pos="851"/>
        </w:tabs>
        <w:spacing w:before="0" w:beforeAutospacing="0" w:after="120" w:afterAutospacing="0" w:line="276" w:lineRule="auto"/>
        <w:ind w:left="851" w:hanging="284"/>
        <w:rPr>
          <w:rFonts w:ascii="Calibri" w:hAnsi="Calibri" w:cs="Calibri"/>
          <w:iCs/>
          <w:kern w:val="2"/>
        </w:rPr>
      </w:pPr>
      <w:r w:rsidRPr="00992D1A">
        <w:rPr>
          <w:rFonts w:ascii="Calibri" w:hAnsi="Calibri" w:cs="Calibri"/>
          <w:iCs/>
          <w:kern w:val="2"/>
        </w:rPr>
        <w:t xml:space="preserve">rejestrację w urzędzie pracy jako osoba bezrobotna, lub </w:t>
      </w:r>
    </w:p>
    <w:p w14:paraId="1377AE2A" w14:textId="77777777" w:rsidR="00FB1A69" w:rsidRPr="00992D1A" w:rsidRDefault="00FB1A69" w:rsidP="00974ECB">
      <w:pPr>
        <w:pStyle w:val="NormalnyWeb"/>
        <w:numPr>
          <w:ilvl w:val="0"/>
          <w:numId w:val="9"/>
        </w:numPr>
        <w:tabs>
          <w:tab w:val="clear" w:pos="1080"/>
          <w:tab w:val="num" w:pos="851"/>
        </w:tabs>
        <w:spacing w:before="0" w:beforeAutospacing="0" w:after="120" w:afterAutospacing="0" w:line="276" w:lineRule="auto"/>
        <w:ind w:left="851" w:hanging="284"/>
        <w:rPr>
          <w:rFonts w:ascii="Calibri" w:hAnsi="Calibri" w:cs="Calibri"/>
          <w:iCs/>
          <w:kern w:val="2"/>
        </w:rPr>
      </w:pPr>
      <w:r w:rsidRPr="00992D1A">
        <w:rPr>
          <w:rFonts w:ascii="Calibri" w:hAnsi="Calibri" w:cs="Calibri"/>
          <w:iCs/>
          <w:kern w:val="2"/>
        </w:rPr>
        <w:t>rejestrację w urzędzie pracy jako osoba poszukująca pracy i nie pozostająca w zatrudnieniu,</w:t>
      </w:r>
    </w:p>
    <w:p w14:paraId="71613ED9" w14:textId="77777777" w:rsidR="00FB1A69" w:rsidRPr="00992D1A" w:rsidRDefault="00FB1A69" w:rsidP="00FB1A69">
      <w:pPr>
        <w:spacing w:line="276" w:lineRule="auto"/>
        <w:ind w:left="567"/>
        <w:rPr>
          <w:rFonts w:ascii="Calibri" w:hAnsi="Calibri" w:cs="Calibri"/>
        </w:rPr>
      </w:pPr>
      <w:r w:rsidRPr="00992D1A">
        <w:rPr>
          <w:rFonts w:ascii="Calibri" w:hAnsi="Calibri" w:cs="Calibri"/>
        </w:rPr>
        <w:t>okresy aktywności zawodowej w ramach ww. mogą się sumować, jeśli następują po sobie w okresie nie dłuższym niż 30 dni, przy czym czas przerwy nie wlicza się w okres aktywności;</w:t>
      </w:r>
    </w:p>
    <w:p w14:paraId="3AB4F083" w14:textId="77777777" w:rsidR="00FB1A69" w:rsidRPr="00992D1A" w:rsidRDefault="00FB1A69" w:rsidP="00974ECB">
      <w:pPr>
        <w:pStyle w:val="StandI"/>
        <w:numPr>
          <w:ilvl w:val="0"/>
          <w:numId w:val="58"/>
        </w:numPr>
        <w:spacing w:after="0" w:line="276" w:lineRule="auto"/>
        <w:ind w:left="567" w:hanging="284"/>
        <w:jc w:val="left"/>
        <w:rPr>
          <w:rFonts w:ascii="Calibri" w:hAnsi="Calibri" w:cs="Calibri"/>
          <w:sz w:val="24"/>
          <w:szCs w:val="24"/>
        </w:rPr>
      </w:pPr>
      <w:r w:rsidRPr="00992D1A">
        <w:rPr>
          <w:rFonts w:ascii="Calibri" w:hAnsi="Calibri" w:cs="Calibri"/>
          <w:b/>
          <w:bCs/>
          <w:sz w:val="24"/>
          <w:szCs w:val="24"/>
        </w:rPr>
        <w:t>dodatku na pokrycie kosztów:</w:t>
      </w:r>
    </w:p>
    <w:p w14:paraId="4A7B97CC" w14:textId="77777777" w:rsidR="00FB1A69" w:rsidRPr="00992D1A" w:rsidRDefault="00FB1A69" w:rsidP="00974ECB">
      <w:pPr>
        <w:pStyle w:val="StandI"/>
        <w:numPr>
          <w:ilvl w:val="1"/>
          <w:numId w:val="58"/>
        </w:numPr>
        <w:tabs>
          <w:tab w:val="clear" w:pos="2160"/>
        </w:tabs>
        <w:spacing w:after="120" w:line="276" w:lineRule="auto"/>
        <w:ind w:left="851" w:hanging="284"/>
        <w:jc w:val="left"/>
        <w:rPr>
          <w:rFonts w:ascii="Calibri" w:hAnsi="Calibri" w:cs="Calibri"/>
          <w:sz w:val="24"/>
          <w:szCs w:val="24"/>
        </w:rPr>
      </w:pPr>
      <w:r w:rsidRPr="00992D1A">
        <w:rPr>
          <w:rFonts w:ascii="Calibri" w:hAnsi="Calibri" w:cs="Calibri"/>
          <w:b/>
          <w:bCs/>
          <w:sz w:val="24"/>
          <w:szCs w:val="24"/>
        </w:rPr>
        <w:t xml:space="preserve">kształcenia (moduł II) </w:t>
      </w:r>
      <w:r w:rsidRPr="00992D1A">
        <w:rPr>
          <w:rFonts w:ascii="Calibri" w:hAnsi="Calibri" w:cs="Calibri"/>
          <w:sz w:val="24"/>
          <w:szCs w:val="24"/>
        </w:rPr>
        <w:t>– należy przez to rozumieć nie wymagającą rozliczania kwotę przeznaczoną na wydatki wnioskodawcy związane z pobieraniem nauki,</w:t>
      </w:r>
    </w:p>
    <w:p w14:paraId="027B4E85" w14:textId="77777777" w:rsidR="00FB1A69" w:rsidRPr="00992D1A" w:rsidRDefault="00FB1A69" w:rsidP="00974ECB">
      <w:pPr>
        <w:pStyle w:val="StandI"/>
        <w:numPr>
          <w:ilvl w:val="1"/>
          <w:numId w:val="58"/>
        </w:numPr>
        <w:tabs>
          <w:tab w:val="clear" w:pos="2160"/>
        </w:tabs>
        <w:spacing w:after="120" w:line="276" w:lineRule="auto"/>
        <w:ind w:left="851" w:hanging="284"/>
        <w:jc w:val="left"/>
        <w:rPr>
          <w:rFonts w:ascii="Calibri" w:hAnsi="Calibri" w:cs="Calibri"/>
          <w:sz w:val="24"/>
          <w:szCs w:val="24"/>
        </w:rPr>
      </w:pPr>
      <w:r w:rsidRPr="00992D1A">
        <w:rPr>
          <w:rFonts w:ascii="Calibri" w:hAnsi="Calibri" w:cs="Calibri"/>
          <w:b/>
          <w:bCs/>
          <w:iCs/>
          <w:kern w:val="2"/>
          <w:sz w:val="24"/>
          <w:szCs w:val="24"/>
        </w:rPr>
        <w:t xml:space="preserve">opłaty za energię elektryczną (Obszar E) </w:t>
      </w:r>
      <w:r w:rsidRPr="00992D1A">
        <w:rPr>
          <w:rFonts w:ascii="Calibri" w:hAnsi="Calibri" w:cs="Calibri"/>
          <w:sz w:val="24"/>
          <w:szCs w:val="24"/>
        </w:rPr>
        <w:t>– należy przez to rozumieć kwotę przeznaczoną na wydatki wnioskodawcy związane</w:t>
      </w:r>
      <w:r w:rsidRPr="00992D1A">
        <w:rPr>
          <w:rFonts w:ascii="Calibri" w:hAnsi="Calibri" w:cs="Calibri"/>
          <w:iCs/>
          <w:kern w:val="2"/>
          <w:sz w:val="24"/>
          <w:szCs w:val="24"/>
        </w:rPr>
        <w:t xml:space="preserve"> z opłatą energii elektrycznej </w:t>
      </w:r>
      <w:r w:rsidRPr="00992D1A">
        <w:rPr>
          <w:rFonts w:ascii="Calibri" w:hAnsi="Calibri" w:cs="Calibri"/>
          <w:iCs/>
          <w:kern w:val="2"/>
          <w:sz w:val="24"/>
          <w:szCs w:val="24"/>
        </w:rPr>
        <w:br/>
        <w:t xml:space="preserve">w związku z użytkowaniem koncentratora tlenu lub respiratora, przy czym dodatek może zostać przyznany, o ile wydatek został poniesiony nie wcześniej niż w dniu </w:t>
      </w:r>
      <w:r w:rsidRPr="00992D1A">
        <w:rPr>
          <w:rFonts w:ascii="Calibri" w:hAnsi="Calibri" w:cs="Calibri"/>
          <w:iCs/>
          <w:kern w:val="2"/>
          <w:sz w:val="24"/>
          <w:szCs w:val="24"/>
        </w:rPr>
        <w:br/>
        <w:t>1 lipca 2024 roku;</w:t>
      </w:r>
      <w:r w:rsidRPr="00992D1A">
        <w:rPr>
          <w:rFonts w:ascii="Calibri" w:hAnsi="Calibri" w:cs="Calibri"/>
          <w:sz w:val="24"/>
          <w:szCs w:val="24"/>
        </w:rPr>
        <w:t xml:space="preserve"> udzielone wsparcie nie wymaga rozliczenia dowodami księgowymi/dokumentami finansowymi;</w:t>
      </w:r>
    </w:p>
    <w:p w14:paraId="4F7FFCE3" w14:textId="77777777" w:rsidR="00FB1A69" w:rsidRPr="00992D1A" w:rsidRDefault="00FB1A69" w:rsidP="00974ECB">
      <w:pPr>
        <w:pStyle w:val="StandI"/>
        <w:numPr>
          <w:ilvl w:val="0"/>
          <w:numId w:val="58"/>
        </w:numPr>
        <w:spacing w:before="60" w:after="60" w:line="276" w:lineRule="auto"/>
        <w:ind w:left="567" w:hanging="284"/>
        <w:jc w:val="left"/>
        <w:rPr>
          <w:rFonts w:ascii="Calibri" w:hAnsi="Calibri" w:cs="Calibri"/>
          <w:sz w:val="24"/>
          <w:szCs w:val="24"/>
        </w:rPr>
      </w:pPr>
      <w:r w:rsidRPr="00992D1A">
        <w:rPr>
          <w:rFonts w:ascii="Calibri" w:hAnsi="Calibri" w:cs="Calibri"/>
          <w:b/>
          <w:bCs/>
          <w:iCs/>
          <w:sz w:val="24"/>
          <w:szCs w:val="24"/>
        </w:rPr>
        <w:t>dysfunkcji narządu ruchu</w:t>
      </w:r>
      <w:r w:rsidRPr="00992D1A">
        <w:rPr>
          <w:rFonts w:ascii="Calibri" w:hAnsi="Calibri" w:cs="Calibri"/>
          <w:iCs/>
          <w:sz w:val="24"/>
          <w:szCs w:val="24"/>
        </w:rPr>
        <w:t xml:space="preserve"> (</w:t>
      </w:r>
      <w:r w:rsidRPr="00992D1A">
        <w:rPr>
          <w:rFonts w:ascii="Calibri" w:hAnsi="Calibri" w:cs="Calibri"/>
          <w:b/>
          <w:bCs/>
          <w:sz w:val="24"/>
          <w:szCs w:val="24"/>
        </w:rPr>
        <w:t xml:space="preserve">w przypadku Obszaru A) </w:t>
      </w:r>
      <w:r w:rsidRPr="00992D1A">
        <w:rPr>
          <w:rFonts w:ascii="Calibri" w:hAnsi="Calibri" w:cs="Calibri"/>
          <w:sz w:val="24"/>
          <w:szCs w:val="24"/>
        </w:rPr>
        <w:t xml:space="preserve">– należy przez to rozumieć </w:t>
      </w:r>
      <w:r w:rsidRPr="00992D1A">
        <w:rPr>
          <w:rFonts w:ascii="Calibri" w:hAnsi="Calibri" w:cs="Calibri"/>
          <w:iCs/>
          <w:sz w:val="24"/>
          <w:szCs w:val="24"/>
        </w:rPr>
        <w:t>dysfunkcję stanowiącą podstawę orzeczenia o znacznym lub umiarkowanym stopniu niepełnosprawności (także orzeczenia o niepełnosprawności), w przypadku osób niepełnosprawnych</w:t>
      </w:r>
      <w:r w:rsidRPr="00992D1A">
        <w:rPr>
          <w:rFonts w:ascii="Calibri" w:hAnsi="Calibri" w:cs="Calibri"/>
          <w:sz w:val="24"/>
          <w:szCs w:val="24"/>
        </w:rPr>
        <w:t xml:space="preserve"> z dysfunkcją narządu ruchu, która nie jest przyczyną wydania orzeczenia dot. niepełnosprawności, ale jest konsekwencją ujętych w orzeczeniu schorzeń (np. o charakterze neurologicznym - symbol orzeczenia: 10-N lub całościowych zaburzeń rozwojowych - symbol orzeczenia: 12-C), wnioski mogą zostać pozytywnie zweryfikowane pod względem formalnym pod warunkiem, że wnioskodawca dołączy do wniosku zaświadczenie lekarza specjalisty </w:t>
      </w:r>
      <w:r w:rsidRPr="00992D1A">
        <w:rPr>
          <w:rFonts w:ascii="Calibri" w:hAnsi="Calibri" w:cs="Calibri"/>
          <w:sz w:val="24"/>
          <w:szCs w:val="24"/>
        </w:rPr>
        <w:lastRenderedPageBreak/>
        <w:t>potwierdzające, iż następstwem schorzeń, stanowiących podstawę orzeczenia jest dysfunkcja narządu ruchu;</w:t>
      </w:r>
    </w:p>
    <w:p w14:paraId="7C156F9F" w14:textId="77777777" w:rsidR="00FB1A69" w:rsidRPr="00992D1A" w:rsidRDefault="00FB1A69" w:rsidP="00974ECB">
      <w:pPr>
        <w:pStyle w:val="Akapitzlist"/>
        <w:numPr>
          <w:ilvl w:val="0"/>
          <w:numId w:val="58"/>
        </w:numPr>
        <w:autoSpaceDE w:val="0"/>
        <w:autoSpaceDN w:val="0"/>
        <w:adjustRightInd w:val="0"/>
        <w:spacing w:line="276" w:lineRule="auto"/>
        <w:ind w:left="567" w:hanging="284"/>
        <w:rPr>
          <w:rFonts w:ascii="Calibri" w:hAnsi="Calibri" w:cs="Calibri"/>
          <w:sz w:val="24"/>
        </w:rPr>
      </w:pPr>
      <w:bookmarkStart w:id="25" w:name="_Hlk119489168"/>
      <w:r w:rsidRPr="00992D1A">
        <w:rPr>
          <w:rFonts w:ascii="Calibri" w:hAnsi="Calibri" w:cs="Calibri"/>
          <w:b/>
          <w:bCs/>
          <w:iCs/>
          <w:sz w:val="24"/>
        </w:rPr>
        <w:t>dysfunkcji narządu ruchu</w:t>
      </w:r>
      <w:r w:rsidRPr="00992D1A">
        <w:rPr>
          <w:rFonts w:ascii="Calibri" w:hAnsi="Calibri" w:cs="Calibri"/>
          <w:iCs/>
          <w:sz w:val="24"/>
        </w:rPr>
        <w:t xml:space="preserve"> </w:t>
      </w:r>
      <w:r w:rsidRPr="00992D1A">
        <w:rPr>
          <w:rFonts w:ascii="Calibri" w:hAnsi="Calibri" w:cs="Calibri"/>
          <w:b/>
          <w:iCs/>
          <w:sz w:val="24"/>
        </w:rPr>
        <w:t xml:space="preserve">powodującej problemy w samodzielnym przemieszczaniu się </w:t>
      </w:r>
      <w:r w:rsidRPr="00992D1A">
        <w:rPr>
          <w:rFonts w:ascii="Calibri" w:hAnsi="Calibri" w:cs="Calibri"/>
          <w:iCs/>
          <w:sz w:val="24"/>
        </w:rPr>
        <w:t>(</w:t>
      </w:r>
      <w:r w:rsidRPr="00992D1A">
        <w:rPr>
          <w:rFonts w:ascii="Calibri" w:hAnsi="Calibri" w:cs="Calibri"/>
          <w:b/>
          <w:bCs/>
          <w:sz w:val="24"/>
        </w:rPr>
        <w:t xml:space="preserve">w przypadku Obszaru C Zadanie 5) </w:t>
      </w:r>
      <w:r w:rsidRPr="00992D1A">
        <w:rPr>
          <w:rFonts w:ascii="Calibri" w:hAnsi="Calibri" w:cs="Calibri"/>
          <w:sz w:val="24"/>
        </w:rPr>
        <w:t xml:space="preserve">– należy przez to rozumieć sytuację, kiedy stan zdrowia osoby niepełnosprawnej oraz poziom dysfunkcji narządu ruchu wyklucza samodzielne poruszanie się i przemieszczanie się na zewnątrz; brak takiej możliwości powinien wynikać z dysfunkcji charakteryzującej się znacznie obniżoną sprawnością ruchową w zakresie kończyn dolnych; stan ten może wynikać ze schorzeń o różnej etiologii (m.in. amputacje, porażenia mózgowe, choroby neuromięśniowe) i musi być potwierdzony zaświadczeniem lekarza specjalisty, który oceniając zasadność wyposażenia osoby niepełnosprawnej w przedmiot dofinansowania potwierdzi, iż: </w:t>
      </w:r>
    </w:p>
    <w:p w14:paraId="5D6831D4" w14:textId="77777777" w:rsidR="00FB1A69" w:rsidRPr="00992D1A" w:rsidRDefault="00FB1A69" w:rsidP="00974ECB">
      <w:pPr>
        <w:pStyle w:val="Akapitzlist"/>
        <w:numPr>
          <w:ilvl w:val="0"/>
          <w:numId w:val="19"/>
        </w:numPr>
        <w:tabs>
          <w:tab w:val="clear" w:pos="1068"/>
          <w:tab w:val="num" w:pos="851"/>
        </w:tabs>
        <w:autoSpaceDE w:val="0"/>
        <w:autoSpaceDN w:val="0"/>
        <w:adjustRightInd w:val="0"/>
        <w:spacing w:before="60" w:after="60" w:line="276" w:lineRule="auto"/>
        <w:ind w:left="851" w:hanging="284"/>
        <w:rPr>
          <w:rFonts w:ascii="Calibri" w:hAnsi="Calibri" w:cs="Calibri"/>
          <w:sz w:val="24"/>
        </w:rPr>
      </w:pPr>
      <w:r w:rsidRPr="00992D1A">
        <w:rPr>
          <w:rFonts w:ascii="Calibri" w:hAnsi="Calibri" w:cs="Calibri"/>
          <w:sz w:val="24"/>
        </w:rPr>
        <w:t xml:space="preserve">osoba niepełnosprawna nie ma możliwości samodzielnego poruszania się i przemieszczania się, </w:t>
      </w:r>
    </w:p>
    <w:p w14:paraId="014C70A7" w14:textId="77777777" w:rsidR="00FB1A69" w:rsidRPr="00992D1A" w:rsidRDefault="00FB1A69" w:rsidP="00974ECB">
      <w:pPr>
        <w:pStyle w:val="Akapitzlist"/>
        <w:numPr>
          <w:ilvl w:val="0"/>
          <w:numId w:val="19"/>
        </w:numPr>
        <w:tabs>
          <w:tab w:val="clear" w:pos="1068"/>
          <w:tab w:val="num" w:pos="851"/>
        </w:tabs>
        <w:autoSpaceDE w:val="0"/>
        <w:autoSpaceDN w:val="0"/>
        <w:adjustRightInd w:val="0"/>
        <w:spacing w:before="60" w:after="60" w:line="276" w:lineRule="auto"/>
        <w:ind w:left="851" w:hanging="284"/>
        <w:rPr>
          <w:rFonts w:ascii="Calibri" w:hAnsi="Calibri" w:cs="Calibri"/>
          <w:sz w:val="24"/>
        </w:rPr>
      </w:pPr>
      <w:r w:rsidRPr="00992D1A">
        <w:rPr>
          <w:rFonts w:ascii="Calibri" w:hAnsi="Calibri" w:cs="Calibri"/>
          <w:sz w:val="24"/>
        </w:rPr>
        <w:t>zakres i rodzaj ograniczeń ruchowych osoby ubiegającej się o pomoc, stanowią poważne utrudnienia w samodzielnym funkcjonowaniu osoby niepełnosprawnej,</w:t>
      </w:r>
    </w:p>
    <w:p w14:paraId="6C8A79F4" w14:textId="77777777" w:rsidR="00FB1A69" w:rsidRPr="00992D1A" w:rsidRDefault="00FB1A69" w:rsidP="00974ECB">
      <w:pPr>
        <w:pStyle w:val="Akapitzlist"/>
        <w:numPr>
          <w:ilvl w:val="0"/>
          <w:numId w:val="19"/>
        </w:numPr>
        <w:tabs>
          <w:tab w:val="clear" w:pos="1068"/>
          <w:tab w:val="num" w:pos="851"/>
        </w:tabs>
        <w:autoSpaceDE w:val="0"/>
        <w:autoSpaceDN w:val="0"/>
        <w:adjustRightInd w:val="0"/>
        <w:spacing w:before="60" w:after="60" w:line="276" w:lineRule="auto"/>
        <w:ind w:left="851" w:hanging="284"/>
        <w:rPr>
          <w:rFonts w:ascii="Calibri" w:hAnsi="Calibri" w:cs="Calibri"/>
          <w:sz w:val="24"/>
        </w:rPr>
      </w:pPr>
      <w:r w:rsidRPr="00992D1A">
        <w:rPr>
          <w:rFonts w:ascii="Calibri" w:hAnsi="Calibri" w:cs="Calibri"/>
          <w:sz w:val="24"/>
        </w:rPr>
        <w:t xml:space="preserve">korzystanie z przedmiotu dofinansowania jest wskazane z punktu widzenia procesu rehabilitacji (nie spowoduje wstrzymania lub pogorszenia tego procesu), </w:t>
      </w:r>
    </w:p>
    <w:p w14:paraId="177563D4" w14:textId="77777777" w:rsidR="00FB1A69" w:rsidRPr="00992D1A" w:rsidRDefault="00FB1A69" w:rsidP="00974ECB">
      <w:pPr>
        <w:pStyle w:val="Akapitzlist"/>
        <w:numPr>
          <w:ilvl w:val="0"/>
          <w:numId w:val="19"/>
        </w:numPr>
        <w:tabs>
          <w:tab w:val="clear" w:pos="1068"/>
          <w:tab w:val="num" w:pos="851"/>
        </w:tabs>
        <w:autoSpaceDE w:val="0"/>
        <w:autoSpaceDN w:val="0"/>
        <w:adjustRightInd w:val="0"/>
        <w:spacing w:before="60" w:after="60" w:line="276" w:lineRule="auto"/>
        <w:ind w:left="851" w:hanging="284"/>
        <w:rPr>
          <w:rFonts w:ascii="Calibri" w:hAnsi="Calibri" w:cs="Calibri"/>
          <w:sz w:val="24"/>
        </w:rPr>
      </w:pPr>
      <w:r w:rsidRPr="00992D1A">
        <w:rPr>
          <w:rFonts w:ascii="Calibri" w:hAnsi="Calibri" w:cs="Calibri"/>
          <w:sz w:val="24"/>
        </w:rPr>
        <w:t xml:space="preserve">korzystanie z przedmiotu dofinansowania nie wpłynie niekorzystnie na sprawność kończyn, </w:t>
      </w:r>
    </w:p>
    <w:p w14:paraId="0D838779" w14:textId="77777777" w:rsidR="00FB1A69" w:rsidRPr="00992D1A" w:rsidRDefault="00FB1A69" w:rsidP="00974ECB">
      <w:pPr>
        <w:pStyle w:val="Akapitzlist"/>
        <w:numPr>
          <w:ilvl w:val="0"/>
          <w:numId w:val="19"/>
        </w:numPr>
        <w:tabs>
          <w:tab w:val="clear" w:pos="1068"/>
          <w:tab w:val="num" w:pos="851"/>
        </w:tabs>
        <w:autoSpaceDE w:val="0"/>
        <w:autoSpaceDN w:val="0"/>
        <w:adjustRightInd w:val="0"/>
        <w:spacing w:before="60" w:after="60" w:line="276" w:lineRule="auto"/>
        <w:ind w:left="851" w:hanging="284"/>
        <w:rPr>
          <w:rFonts w:ascii="Calibri" w:hAnsi="Calibri" w:cs="Calibri"/>
          <w:sz w:val="24"/>
        </w:rPr>
      </w:pPr>
      <w:r w:rsidRPr="00992D1A">
        <w:rPr>
          <w:rFonts w:ascii="Calibri" w:hAnsi="Calibri" w:cs="Calibri"/>
          <w:sz w:val="24"/>
        </w:rPr>
        <w:t xml:space="preserve">nie ma przeciwwskazań medycznych do korzystania z przedmiotu dofinansowania; </w:t>
      </w:r>
    </w:p>
    <w:p w14:paraId="09F0DD11" w14:textId="77777777" w:rsidR="00FB1A69" w:rsidRPr="00992D1A" w:rsidRDefault="00FB1A69" w:rsidP="00FB1A69">
      <w:pPr>
        <w:pStyle w:val="Default"/>
        <w:spacing w:line="276" w:lineRule="auto"/>
        <w:ind w:left="567" w:hanging="284"/>
        <w:rPr>
          <w:rFonts w:ascii="Calibri" w:hAnsi="Calibri" w:cs="Calibri"/>
          <w:color w:val="auto"/>
        </w:rPr>
      </w:pPr>
      <w:r w:rsidRPr="00992D1A">
        <w:rPr>
          <w:rFonts w:ascii="Calibri" w:hAnsi="Calibri" w:cs="Calibri"/>
          <w:color w:val="auto"/>
        </w:rPr>
        <w:t>5)  </w:t>
      </w:r>
      <w:r w:rsidRPr="00992D1A">
        <w:rPr>
          <w:rFonts w:ascii="Calibri" w:hAnsi="Calibri" w:cs="Calibri"/>
          <w:b/>
          <w:color w:val="auto"/>
        </w:rPr>
        <w:t>dysfunkcjach uniemożliwiających samodzielne poruszanie się za pomocą wózka inwalidzkiego o napędzie ręcznym</w:t>
      </w:r>
      <w:r w:rsidRPr="00992D1A">
        <w:rPr>
          <w:rFonts w:ascii="Calibri" w:hAnsi="Calibri" w:cs="Calibri"/>
          <w:color w:val="auto"/>
        </w:rPr>
        <w:t xml:space="preserve"> </w:t>
      </w:r>
      <w:r w:rsidRPr="00992D1A">
        <w:rPr>
          <w:rFonts w:ascii="Calibri" w:hAnsi="Calibri" w:cs="Calibri"/>
          <w:iCs/>
          <w:color w:val="auto"/>
        </w:rPr>
        <w:t>(</w:t>
      </w:r>
      <w:r w:rsidRPr="00992D1A">
        <w:rPr>
          <w:rFonts w:ascii="Calibri" w:hAnsi="Calibri" w:cs="Calibri"/>
          <w:b/>
          <w:bCs/>
          <w:color w:val="auto"/>
        </w:rPr>
        <w:t xml:space="preserve">w przypadku Obszaru C Zadanie 1) </w:t>
      </w:r>
      <w:r w:rsidRPr="00992D1A">
        <w:rPr>
          <w:rFonts w:ascii="Calibri" w:hAnsi="Calibri" w:cs="Calibri"/>
          <w:color w:val="auto"/>
        </w:rPr>
        <w:t>–</w:t>
      </w:r>
      <w:r w:rsidRPr="00992D1A">
        <w:rPr>
          <w:rFonts w:ascii="Calibri" w:hAnsi="Calibri" w:cs="Calibri"/>
          <w:iCs/>
          <w:color w:val="auto"/>
        </w:rPr>
        <w:t xml:space="preserve"> </w:t>
      </w:r>
      <w:r w:rsidRPr="00992D1A">
        <w:rPr>
          <w:rFonts w:ascii="Calibri" w:hAnsi="Calibri" w:cs="Calibri"/>
          <w:color w:val="auto"/>
        </w:rPr>
        <w:t xml:space="preserve">należy przez to rozumieć sytuację, kiedy stan zdrowia osoby niepełnosprawnej oraz poziom dysfunkcji narządu ruchu wyklucza samodzielne poruszanie się i przemieszczanie przy pomocy ręcznego wózka inwalidzkiego; brak takiej możliwości powinien wynikać z dysfunkcji charakteryzującej się znacznie obniżoną sprawnością ruchową w zakresie co najmniej jednej kończyny dolnej i górnej; stan ten może wynikać ze schorzeń o różnej etiologii (m.in. amputacje, porażenia mózgowe, choroby neuromięśniowe) i musi być potwierdzony zaświadczeniem lekarskim; oceniając zasadność dofinansowania zakupu wózka inwalidzkiego o napędzie elektrycznym należy brać pod uwagę, czy: </w:t>
      </w:r>
    </w:p>
    <w:p w14:paraId="785D79D0" w14:textId="77777777" w:rsidR="00FB1A69" w:rsidRPr="00992D1A" w:rsidRDefault="00FB1A69" w:rsidP="00974ECB">
      <w:pPr>
        <w:pStyle w:val="Default"/>
        <w:numPr>
          <w:ilvl w:val="1"/>
          <w:numId w:val="20"/>
        </w:numPr>
        <w:spacing w:before="60" w:after="60" w:line="276" w:lineRule="auto"/>
        <w:ind w:left="851" w:hanging="284"/>
        <w:contextualSpacing/>
        <w:rPr>
          <w:rFonts w:ascii="Calibri" w:hAnsi="Calibri" w:cs="Calibri"/>
          <w:color w:val="auto"/>
        </w:rPr>
      </w:pPr>
      <w:r w:rsidRPr="00992D1A">
        <w:rPr>
          <w:rFonts w:ascii="Calibri" w:hAnsi="Calibri" w:cs="Calibri"/>
          <w:color w:val="auto"/>
        </w:rPr>
        <w:t xml:space="preserve">korzystanie z wózka o napędzie elektrycznym jest wskazane z punktu widzenia procesu rehabilitacji (czy nie spowoduje wstrzymania lub pogorszenia tego procesu), </w:t>
      </w:r>
    </w:p>
    <w:p w14:paraId="351719F3" w14:textId="77777777" w:rsidR="00FB1A69" w:rsidRPr="00992D1A" w:rsidRDefault="00FB1A69" w:rsidP="00974ECB">
      <w:pPr>
        <w:pStyle w:val="Default"/>
        <w:numPr>
          <w:ilvl w:val="1"/>
          <w:numId w:val="20"/>
        </w:numPr>
        <w:spacing w:before="60" w:after="60" w:line="276" w:lineRule="auto"/>
        <w:ind w:left="851" w:hanging="284"/>
        <w:contextualSpacing/>
        <w:rPr>
          <w:rFonts w:ascii="Calibri" w:hAnsi="Calibri" w:cs="Calibri"/>
          <w:color w:val="auto"/>
        </w:rPr>
      </w:pPr>
      <w:r w:rsidRPr="00992D1A">
        <w:rPr>
          <w:rFonts w:ascii="Calibri" w:hAnsi="Calibri" w:cs="Calibri"/>
          <w:color w:val="auto"/>
        </w:rPr>
        <w:t xml:space="preserve">korzystanie z wózka o napędzie elektrycznym wpłynie niekorzystnie na sprawność kończyn, </w:t>
      </w:r>
    </w:p>
    <w:p w14:paraId="524B3CA5" w14:textId="77777777" w:rsidR="00FB1A69" w:rsidRPr="00992D1A" w:rsidRDefault="00FB1A69" w:rsidP="00974ECB">
      <w:pPr>
        <w:pStyle w:val="Default"/>
        <w:numPr>
          <w:ilvl w:val="1"/>
          <w:numId w:val="20"/>
        </w:numPr>
        <w:spacing w:before="60" w:after="60" w:line="276" w:lineRule="auto"/>
        <w:ind w:left="851" w:hanging="284"/>
        <w:contextualSpacing/>
        <w:rPr>
          <w:rFonts w:ascii="Calibri" w:hAnsi="Calibri" w:cs="Calibri"/>
          <w:color w:val="auto"/>
        </w:rPr>
      </w:pPr>
      <w:r w:rsidRPr="00992D1A">
        <w:rPr>
          <w:rFonts w:ascii="Calibri" w:hAnsi="Calibri" w:cs="Calibri"/>
          <w:color w:val="auto"/>
        </w:rPr>
        <w:t xml:space="preserve">istnieją przeciwwskazania do korzystania z wózka o napędzie elektrycznym </w:t>
      </w:r>
      <w:r w:rsidRPr="00992D1A">
        <w:rPr>
          <w:rFonts w:ascii="Calibri" w:hAnsi="Calibri" w:cs="Calibri"/>
          <w:color w:val="auto"/>
        </w:rPr>
        <w:br/>
        <w:t xml:space="preserve">(np. utraty przytomności, epilepsja), </w:t>
      </w:r>
    </w:p>
    <w:p w14:paraId="2B6256B7" w14:textId="77777777" w:rsidR="00FB1A69" w:rsidRPr="00992D1A" w:rsidRDefault="00FB1A69" w:rsidP="00974ECB">
      <w:pPr>
        <w:pStyle w:val="Default"/>
        <w:numPr>
          <w:ilvl w:val="1"/>
          <w:numId w:val="20"/>
        </w:numPr>
        <w:spacing w:before="60" w:after="60" w:line="276" w:lineRule="auto"/>
        <w:ind w:left="851" w:hanging="284"/>
        <w:contextualSpacing/>
        <w:rPr>
          <w:rFonts w:ascii="Calibri" w:hAnsi="Calibri" w:cs="Calibri"/>
          <w:color w:val="auto"/>
        </w:rPr>
      </w:pPr>
      <w:r w:rsidRPr="00992D1A">
        <w:rPr>
          <w:rFonts w:ascii="Calibri" w:hAnsi="Calibri" w:cs="Calibri"/>
          <w:color w:val="auto"/>
        </w:rPr>
        <w:t xml:space="preserve">zakres i rodzaj ograniczeń stanowi poważne utrudnienie w samodzielnym funkcjonowaniu osoby niepełnosprawnej; </w:t>
      </w:r>
    </w:p>
    <w:bookmarkEnd w:id="25"/>
    <w:p w14:paraId="76A57CF9" w14:textId="77777777" w:rsidR="00FB1A69" w:rsidRPr="00992D1A" w:rsidRDefault="00FB1A69" w:rsidP="00974ECB">
      <w:pPr>
        <w:pStyle w:val="StandI"/>
        <w:numPr>
          <w:ilvl w:val="0"/>
          <w:numId w:val="25"/>
        </w:numPr>
        <w:tabs>
          <w:tab w:val="clear" w:pos="360"/>
        </w:tabs>
        <w:spacing w:before="60" w:after="60" w:line="276" w:lineRule="auto"/>
        <w:ind w:left="567" w:hanging="284"/>
        <w:jc w:val="left"/>
        <w:rPr>
          <w:rFonts w:ascii="Calibri" w:hAnsi="Calibri" w:cs="Calibri"/>
          <w:sz w:val="24"/>
          <w:szCs w:val="24"/>
        </w:rPr>
      </w:pPr>
      <w:r w:rsidRPr="00992D1A">
        <w:rPr>
          <w:rFonts w:ascii="Calibri" w:hAnsi="Calibri" w:cs="Calibri"/>
          <w:b/>
          <w:bCs/>
          <w:iCs/>
          <w:sz w:val="24"/>
          <w:szCs w:val="24"/>
        </w:rPr>
        <w:t>dysfunkcji narządu słuchu (</w:t>
      </w:r>
      <w:r w:rsidRPr="00992D1A">
        <w:rPr>
          <w:rFonts w:ascii="Calibri" w:hAnsi="Calibri" w:cs="Calibri"/>
          <w:b/>
          <w:bCs/>
          <w:sz w:val="24"/>
          <w:szCs w:val="24"/>
        </w:rPr>
        <w:t xml:space="preserve">w przypadku Obszaru A Zadanie 4 oraz Obszaru B </w:t>
      </w:r>
      <w:r w:rsidRPr="00992D1A">
        <w:rPr>
          <w:rFonts w:ascii="Calibri" w:hAnsi="Calibri" w:cs="Calibri"/>
          <w:b/>
          <w:bCs/>
          <w:sz w:val="24"/>
          <w:szCs w:val="24"/>
        </w:rPr>
        <w:br/>
        <w:t xml:space="preserve">Zadanie 4) </w:t>
      </w:r>
      <w:r w:rsidRPr="00992D1A">
        <w:rPr>
          <w:rFonts w:ascii="Calibri" w:hAnsi="Calibri" w:cs="Calibri"/>
          <w:sz w:val="24"/>
          <w:szCs w:val="24"/>
        </w:rPr>
        <w:t>–</w:t>
      </w:r>
      <w:r w:rsidRPr="00992D1A">
        <w:rPr>
          <w:rFonts w:ascii="Calibri" w:hAnsi="Calibri" w:cs="Calibri"/>
          <w:iCs/>
          <w:sz w:val="24"/>
          <w:szCs w:val="24"/>
        </w:rPr>
        <w:t xml:space="preserve"> </w:t>
      </w:r>
      <w:r w:rsidRPr="00992D1A">
        <w:rPr>
          <w:rFonts w:ascii="Calibri" w:hAnsi="Calibri" w:cs="Calibri"/>
          <w:sz w:val="24"/>
          <w:szCs w:val="24"/>
        </w:rPr>
        <w:t xml:space="preserve">należy przez to rozumieć dysfunkcję narządu słuchu stanowiącą powód </w:t>
      </w:r>
      <w:r w:rsidRPr="00992D1A">
        <w:rPr>
          <w:rFonts w:ascii="Calibri" w:hAnsi="Calibri" w:cs="Calibri"/>
          <w:sz w:val="24"/>
          <w:szCs w:val="24"/>
        </w:rPr>
        <w:lastRenderedPageBreak/>
        <w:t>wydania orzeczenia o znacznym lub umiarkowanym stopniu niepełnosprawności, a w przypadku, gdy orzeczenie jest wydane z innego powodu lub wniosek w Obszarze B Zadanie 4 dotyczy osoby niepełnosprawnej w wieku do lat 16 – ubytek słuchu powyżej 70 decybeli (db) w uchu lepszym, stan ten musi być potwierdzony w odpowiednim dokumencie lub zaświadczeniu wydanym przez lekarza specjalistę</w:t>
      </w:r>
      <w:r w:rsidRPr="00992D1A">
        <w:rPr>
          <w:rFonts w:ascii="Calibri" w:hAnsi="Calibri" w:cs="Calibri"/>
          <w:iCs/>
          <w:sz w:val="24"/>
          <w:szCs w:val="24"/>
        </w:rPr>
        <w:t>;</w:t>
      </w:r>
    </w:p>
    <w:p w14:paraId="45B85C23" w14:textId="77777777" w:rsidR="00FB1A69" w:rsidRPr="00992D1A" w:rsidRDefault="00FB1A69" w:rsidP="00974ECB">
      <w:pPr>
        <w:pStyle w:val="StandI"/>
        <w:numPr>
          <w:ilvl w:val="0"/>
          <w:numId w:val="25"/>
        </w:numPr>
        <w:tabs>
          <w:tab w:val="clear" w:pos="360"/>
        </w:tabs>
        <w:spacing w:before="60" w:after="60" w:line="276" w:lineRule="auto"/>
        <w:ind w:left="567" w:hanging="284"/>
        <w:jc w:val="left"/>
        <w:rPr>
          <w:rFonts w:ascii="Calibri" w:hAnsi="Calibri" w:cs="Calibri"/>
          <w:sz w:val="24"/>
          <w:szCs w:val="24"/>
        </w:rPr>
      </w:pPr>
      <w:r w:rsidRPr="00992D1A">
        <w:rPr>
          <w:rFonts w:ascii="Calibri" w:hAnsi="Calibri" w:cs="Calibri"/>
          <w:b/>
          <w:bCs/>
          <w:iCs/>
          <w:sz w:val="24"/>
          <w:szCs w:val="24"/>
        </w:rPr>
        <w:t>dysfunkcji narządu słuchu w stopniu wymagającym korzystania z usług tłumacza języka migowego (</w:t>
      </w:r>
      <w:r w:rsidRPr="00992D1A">
        <w:rPr>
          <w:rFonts w:ascii="Calibri" w:hAnsi="Calibri" w:cs="Calibri"/>
          <w:b/>
          <w:bCs/>
          <w:sz w:val="24"/>
          <w:szCs w:val="24"/>
        </w:rPr>
        <w:t xml:space="preserve">w przypadku Obszaru A Zadanie 3) </w:t>
      </w:r>
      <w:r w:rsidRPr="00992D1A">
        <w:rPr>
          <w:rFonts w:ascii="Calibri" w:hAnsi="Calibri" w:cs="Calibri"/>
          <w:sz w:val="24"/>
          <w:szCs w:val="24"/>
        </w:rPr>
        <w:t>–</w:t>
      </w:r>
      <w:r w:rsidRPr="00992D1A">
        <w:rPr>
          <w:rFonts w:ascii="Calibri" w:hAnsi="Calibri" w:cs="Calibri"/>
          <w:iCs/>
          <w:sz w:val="24"/>
          <w:szCs w:val="24"/>
        </w:rPr>
        <w:t xml:space="preserve"> </w:t>
      </w:r>
      <w:r w:rsidRPr="00992D1A">
        <w:rPr>
          <w:rFonts w:ascii="Calibri" w:hAnsi="Calibri" w:cs="Calibri"/>
          <w:sz w:val="24"/>
          <w:szCs w:val="24"/>
        </w:rPr>
        <w:t xml:space="preserve">należy przez to rozumieć </w:t>
      </w:r>
      <w:r w:rsidRPr="00992D1A">
        <w:rPr>
          <w:rFonts w:ascii="Calibri" w:hAnsi="Calibri" w:cs="Calibri"/>
          <w:iCs/>
          <w:sz w:val="24"/>
          <w:szCs w:val="24"/>
        </w:rPr>
        <w:t>dysfunkcję narządu słuchu stanowiącą powód wydania orzeczenia o znacznym lub umiarkowanym stopniu niepełnosprawności, w efekcie której osoba niepełnosprawna komunikuje się z otoczeniem metodami wspomagającymi/alternatywnymi, a dla prawidłowej komunikacji w trakcie kursu i egzaminu na prawo jazdy, zgodnie z oświadczeniem/ zapotrzebowaniem wnioskodawcy, niezbędne jest wsparcie w formie usługi tłumacza migowego;</w:t>
      </w:r>
    </w:p>
    <w:p w14:paraId="4CB371F9" w14:textId="77777777" w:rsidR="00FB1A69" w:rsidRPr="00992D1A" w:rsidRDefault="00FB1A69" w:rsidP="00974ECB">
      <w:pPr>
        <w:pStyle w:val="StandI"/>
        <w:numPr>
          <w:ilvl w:val="0"/>
          <w:numId w:val="25"/>
        </w:numPr>
        <w:tabs>
          <w:tab w:val="clear" w:pos="360"/>
        </w:tabs>
        <w:spacing w:before="60" w:after="60" w:line="276" w:lineRule="auto"/>
        <w:ind w:left="567" w:hanging="284"/>
        <w:jc w:val="left"/>
        <w:rPr>
          <w:rFonts w:ascii="Calibri" w:hAnsi="Calibri" w:cs="Calibri"/>
          <w:sz w:val="24"/>
          <w:szCs w:val="24"/>
        </w:rPr>
      </w:pPr>
      <w:r w:rsidRPr="00992D1A">
        <w:rPr>
          <w:rFonts w:ascii="Calibri" w:hAnsi="Calibri" w:cs="Calibri"/>
          <w:b/>
          <w:bCs/>
          <w:iCs/>
          <w:sz w:val="24"/>
          <w:szCs w:val="24"/>
        </w:rPr>
        <w:t>dysfunkcji narządu wzroku</w:t>
      </w:r>
      <w:r w:rsidRPr="00992D1A">
        <w:rPr>
          <w:rFonts w:ascii="Calibri" w:hAnsi="Calibri" w:cs="Calibri"/>
          <w:iCs/>
          <w:sz w:val="24"/>
          <w:szCs w:val="24"/>
        </w:rPr>
        <w:t xml:space="preserve"> (</w:t>
      </w:r>
      <w:r w:rsidRPr="00992D1A">
        <w:rPr>
          <w:rFonts w:ascii="Calibri" w:hAnsi="Calibri" w:cs="Calibri"/>
          <w:b/>
          <w:bCs/>
          <w:iCs/>
          <w:sz w:val="24"/>
          <w:szCs w:val="24"/>
        </w:rPr>
        <w:t>w przypadku Obszaru B Zadanie 1)</w:t>
      </w:r>
      <w:r w:rsidRPr="00992D1A">
        <w:rPr>
          <w:rFonts w:ascii="Calibri" w:hAnsi="Calibri" w:cs="Calibri"/>
          <w:iCs/>
          <w:sz w:val="24"/>
          <w:szCs w:val="24"/>
        </w:rPr>
        <w:t xml:space="preserve"> </w:t>
      </w:r>
      <w:r w:rsidRPr="00992D1A">
        <w:rPr>
          <w:rFonts w:ascii="Calibri" w:hAnsi="Calibri" w:cs="Calibri"/>
          <w:sz w:val="24"/>
          <w:szCs w:val="24"/>
        </w:rPr>
        <w:t>–</w:t>
      </w:r>
      <w:r w:rsidRPr="00992D1A">
        <w:rPr>
          <w:rFonts w:ascii="Calibri" w:hAnsi="Calibri" w:cs="Calibri"/>
          <w:iCs/>
          <w:sz w:val="24"/>
          <w:szCs w:val="24"/>
        </w:rPr>
        <w:t xml:space="preserve"> </w:t>
      </w:r>
      <w:r w:rsidRPr="00992D1A">
        <w:rPr>
          <w:rFonts w:ascii="Calibri" w:hAnsi="Calibri" w:cs="Calibri"/>
          <w:sz w:val="24"/>
          <w:szCs w:val="24"/>
        </w:rPr>
        <w:t xml:space="preserve">należy przez to rozumieć </w:t>
      </w:r>
      <w:r w:rsidRPr="00992D1A">
        <w:rPr>
          <w:rFonts w:ascii="Calibri" w:hAnsi="Calibri" w:cs="Calibri"/>
          <w:iCs/>
          <w:sz w:val="24"/>
          <w:szCs w:val="24"/>
        </w:rPr>
        <w:t>dysfunkcję wzroku stanowiącą powód wydania orzeczenia o znacznym stopniu niepełnosprawności, a także w przypadku:</w:t>
      </w:r>
    </w:p>
    <w:p w14:paraId="1B282D55" w14:textId="77777777" w:rsidR="00FB1A69" w:rsidRPr="00992D1A" w:rsidRDefault="00FB1A69" w:rsidP="00974ECB">
      <w:pPr>
        <w:pStyle w:val="StandI"/>
        <w:numPr>
          <w:ilvl w:val="1"/>
          <w:numId w:val="25"/>
        </w:numPr>
        <w:spacing w:before="60" w:after="60" w:line="276" w:lineRule="auto"/>
        <w:ind w:left="851" w:hanging="284"/>
        <w:jc w:val="left"/>
        <w:rPr>
          <w:rFonts w:ascii="Calibri" w:hAnsi="Calibri" w:cs="Calibri"/>
          <w:sz w:val="24"/>
          <w:szCs w:val="24"/>
        </w:rPr>
      </w:pPr>
      <w:r w:rsidRPr="00992D1A">
        <w:rPr>
          <w:rFonts w:ascii="Calibri" w:hAnsi="Calibri" w:cs="Calibri"/>
          <w:iCs/>
          <w:sz w:val="24"/>
          <w:szCs w:val="24"/>
        </w:rPr>
        <w:t xml:space="preserve">gdy dysfunkcja narządu wzroku nie jest przyczyną wydania orzeczenia o znacznym stopniu niepełnosprawności, ale wnioskodawca przedłoży zaświadczenie lekarskie wystawione przez lekarza okulistę potwierdzające, że osoba niepełnosprawna, której dotyczy wniosek, </w:t>
      </w:r>
      <w:r w:rsidRPr="00992D1A">
        <w:rPr>
          <w:rFonts w:ascii="Calibri" w:hAnsi="Calibri" w:cs="Calibri"/>
          <w:sz w:val="24"/>
          <w:szCs w:val="24"/>
        </w:rPr>
        <w:t>ma ostrość wzroku (w korekcji) w oku lepszym równą lub poniżej 0,05 lub ma zwężenie pola widzenia do 20 stopni,</w:t>
      </w:r>
      <w:r w:rsidRPr="00992D1A">
        <w:rPr>
          <w:rFonts w:ascii="Calibri" w:hAnsi="Calibri" w:cs="Calibri"/>
          <w:bCs/>
          <w:iCs/>
          <w:sz w:val="24"/>
          <w:szCs w:val="24"/>
        </w:rPr>
        <w:t xml:space="preserve"> </w:t>
      </w:r>
    </w:p>
    <w:p w14:paraId="6F5FE17B" w14:textId="77777777" w:rsidR="00FB1A69" w:rsidRPr="00992D1A" w:rsidRDefault="00FB1A69" w:rsidP="00974ECB">
      <w:pPr>
        <w:pStyle w:val="StandI"/>
        <w:numPr>
          <w:ilvl w:val="1"/>
          <w:numId w:val="25"/>
        </w:numPr>
        <w:spacing w:before="60" w:after="60" w:line="276" w:lineRule="auto"/>
        <w:ind w:left="851" w:hanging="284"/>
        <w:jc w:val="left"/>
        <w:rPr>
          <w:rFonts w:ascii="Calibri" w:hAnsi="Calibri" w:cs="Calibri"/>
          <w:sz w:val="24"/>
          <w:szCs w:val="24"/>
        </w:rPr>
      </w:pPr>
      <w:r w:rsidRPr="00992D1A">
        <w:rPr>
          <w:rFonts w:ascii="Calibri" w:hAnsi="Calibri" w:cs="Calibri"/>
          <w:iCs/>
          <w:sz w:val="24"/>
          <w:szCs w:val="24"/>
        </w:rPr>
        <w:t xml:space="preserve">osób niepełnosprawnych w wieku do 16 roku życia </w:t>
      </w:r>
      <w:r w:rsidRPr="00992D1A">
        <w:rPr>
          <w:rFonts w:ascii="Calibri" w:hAnsi="Calibri" w:cs="Calibri"/>
          <w:sz w:val="24"/>
          <w:szCs w:val="24"/>
        </w:rPr>
        <w:t>–</w:t>
      </w:r>
      <w:r w:rsidRPr="00992D1A">
        <w:rPr>
          <w:rFonts w:ascii="Calibri" w:hAnsi="Calibri" w:cs="Calibri"/>
          <w:iCs/>
          <w:sz w:val="24"/>
          <w:szCs w:val="24"/>
        </w:rPr>
        <w:t xml:space="preserve"> </w:t>
      </w:r>
      <w:bookmarkStart w:id="26" w:name="_Hlk58349300"/>
      <w:r w:rsidRPr="00992D1A">
        <w:rPr>
          <w:rFonts w:ascii="Calibri" w:hAnsi="Calibri" w:cs="Calibri"/>
          <w:iCs/>
          <w:sz w:val="24"/>
          <w:szCs w:val="24"/>
        </w:rPr>
        <w:t xml:space="preserve">gdy wnioskodawca przedłoży zaświadczenie lekarskie wystawione przez lekarza okulistę potwierdzające, że osoba niepełnosprawna, której dotyczy wniosek, </w:t>
      </w:r>
      <w:r w:rsidRPr="00992D1A">
        <w:rPr>
          <w:rFonts w:ascii="Calibri" w:hAnsi="Calibri" w:cs="Calibri"/>
          <w:sz w:val="24"/>
          <w:szCs w:val="24"/>
        </w:rPr>
        <w:t>ma ostrość wzroku (w korekcji) w oku lepszym równą lub poniżej 0,3 lub ma zwężenie pola widzenia do 30 stopni,</w:t>
      </w:r>
    </w:p>
    <w:bookmarkEnd w:id="26"/>
    <w:p w14:paraId="4C5A1016" w14:textId="77777777" w:rsidR="00FB1A69" w:rsidRPr="00992D1A" w:rsidRDefault="00FB1A69" w:rsidP="00FB1A69">
      <w:pPr>
        <w:pStyle w:val="StandI"/>
        <w:spacing w:before="60" w:after="60" w:line="276" w:lineRule="auto"/>
        <w:ind w:left="567"/>
        <w:jc w:val="left"/>
        <w:rPr>
          <w:rFonts w:ascii="Calibri" w:hAnsi="Calibri" w:cs="Calibri"/>
          <w:sz w:val="24"/>
          <w:szCs w:val="24"/>
        </w:rPr>
      </w:pPr>
      <w:r w:rsidRPr="00992D1A">
        <w:rPr>
          <w:rFonts w:ascii="Calibri" w:hAnsi="Calibri" w:cs="Calibri"/>
          <w:sz w:val="24"/>
          <w:szCs w:val="24"/>
        </w:rPr>
        <w:t>z uwzględnieniem punktu 8a);</w:t>
      </w:r>
    </w:p>
    <w:p w14:paraId="3628051E" w14:textId="77777777" w:rsidR="00FB1A69" w:rsidRPr="00992D1A" w:rsidRDefault="00FB1A69" w:rsidP="00FB1A69">
      <w:pPr>
        <w:pStyle w:val="StandI"/>
        <w:spacing w:after="0" w:line="276" w:lineRule="auto"/>
        <w:ind w:left="567" w:hanging="425"/>
        <w:jc w:val="left"/>
        <w:rPr>
          <w:rFonts w:ascii="Calibri" w:hAnsi="Calibri" w:cs="Calibri"/>
          <w:sz w:val="24"/>
          <w:szCs w:val="24"/>
        </w:rPr>
      </w:pPr>
      <w:r w:rsidRPr="00992D1A">
        <w:rPr>
          <w:rFonts w:ascii="Calibri" w:hAnsi="Calibri" w:cs="Calibri"/>
          <w:sz w:val="24"/>
          <w:szCs w:val="24"/>
        </w:rPr>
        <w:t xml:space="preserve">8a)  </w:t>
      </w:r>
      <w:r w:rsidRPr="00992D1A">
        <w:rPr>
          <w:rFonts w:ascii="Calibri" w:hAnsi="Calibri" w:cs="Calibri"/>
          <w:b/>
          <w:bCs/>
          <w:sz w:val="24"/>
          <w:szCs w:val="24"/>
        </w:rPr>
        <w:t>osobie niewidomej</w:t>
      </w:r>
      <w:r w:rsidRPr="00992D1A">
        <w:rPr>
          <w:rFonts w:ascii="Calibri" w:hAnsi="Calibri" w:cs="Calibri"/>
          <w:sz w:val="24"/>
          <w:szCs w:val="24"/>
        </w:rPr>
        <w:t xml:space="preserve"> – należy przez to rozumieć osobę niepełnosprawną z dysfunkcją narządu wzroku, o której mowa w punkcie 8 z tym, że w przypadku:</w:t>
      </w:r>
    </w:p>
    <w:p w14:paraId="385923AB" w14:textId="77777777" w:rsidR="00FB1A69" w:rsidRPr="00992D1A" w:rsidRDefault="00FB1A69" w:rsidP="00974ECB">
      <w:pPr>
        <w:pStyle w:val="StandI"/>
        <w:numPr>
          <w:ilvl w:val="0"/>
          <w:numId w:val="28"/>
        </w:numPr>
        <w:spacing w:after="0" w:line="276" w:lineRule="auto"/>
        <w:ind w:left="851" w:hanging="284"/>
        <w:jc w:val="left"/>
        <w:rPr>
          <w:rFonts w:ascii="Calibri" w:hAnsi="Calibri" w:cs="Calibri"/>
          <w:sz w:val="24"/>
          <w:szCs w:val="24"/>
        </w:rPr>
      </w:pPr>
      <w:bookmarkStart w:id="27" w:name="_Hlk58349028"/>
      <w:r w:rsidRPr="00992D1A">
        <w:rPr>
          <w:rFonts w:ascii="Calibri" w:hAnsi="Calibri" w:cs="Calibri"/>
          <w:sz w:val="24"/>
          <w:szCs w:val="24"/>
        </w:rPr>
        <w:t>osoby posiadającej znaczny stopień niepełnosprawności, ostrość wzroku (w korekcji) w oku lepszym jest równa lub niższa niż 0,05 lub pole widzenia jest zwężone do 20 stopni,</w:t>
      </w:r>
    </w:p>
    <w:p w14:paraId="4EBA33CF" w14:textId="77777777" w:rsidR="00FB1A69" w:rsidRPr="00992D1A" w:rsidRDefault="00FB1A69" w:rsidP="00974ECB">
      <w:pPr>
        <w:pStyle w:val="StandI"/>
        <w:numPr>
          <w:ilvl w:val="0"/>
          <w:numId w:val="28"/>
        </w:numPr>
        <w:spacing w:after="0" w:line="276" w:lineRule="auto"/>
        <w:ind w:left="851" w:hanging="284"/>
        <w:jc w:val="left"/>
        <w:rPr>
          <w:rFonts w:ascii="Calibri" w:hAnsi="Calibri" w:cs="Calibri"/>
          <w:sz w:val="24"/>
          <w:szCs w:val="24"/>
        </w:rPr>
      </w:pPr>
      <w:r w:rsidRPr="00992D1A">
        <w:rPr>
          <w:rFonts w:ascii="Calibri" w:hAnsi="Calibri" w:cs="Calibri"/>
          <w:sz w:val="24"/>
          <w:szCs w:val="24"/>
        </w:rPr>
        <w:t xml:space="preserve">osoby niepełnosprawnej w wieku do 16 roku życia, ostrość wzroku (w korekcji) </w:t>
      </w:r>
      <w:bookmarkStart w:id="28" w:name="_Hlk64659007"/>
      <w:r w:rsidRPr="00992D1A">
        <w:rPr>
          <w:rFonts w:ascii="Calibri" w:hAnsi="Calibri" w:cs="Calibri"/>
          <w:sz w:val="24"/>
          <w:szCs w:val="24"/>
        </w:rPr>
        <w:t>w oku lepszym jest równa lub niższa niż 0,1 lub pole widzenia jest zwężone do 30 stopni</w:t>
      </w:r>
      <w:bookmarkEnd w:id="28"/>
      <w:r w:rsidRPr="00992D1A">
        <w:rPr>
          <w:rFonts w:ascii="Calibri" w:hAnsi="Calibri" w:cs="Calibri"/>
          <w:sz w:val="24"/>
          <w:szCs w:val="24"/>
        </w:rPr>
        <w:t>,</w:t>
      </w:r>
    </w:p>
    <w:p w14:paraId="58625A20" w14:textId="77777777" w:rsidR="00FB1A69" w:rsidRPr="00992D1A" w:rsidRDefault="00FB1A69" w:rsidP="00FB1A69">
      <w:pPr>
        <w:pStyle w:val="StandI"/>
        <w:spacing w:after="0" w:line="276" w:lineRule="auto"/>
        <w:ind w:left="568" w:hanging="1"/>
        <w:jc w:val="left"/>
        <w:rPr>
          <w:rFonts w:ascii="Calibri" w:hAnsi="Calibri" w:cs="Calibri"/>
          <w:sz w:val="24"/>
          <w:szCs w:val="24"/>
        </w:rPr>
      </w:pPr>
      <w:r w:rsidRPr="00992D1A">
        <w:rPr>
          <w:rFonts w:ascii="Calibri" w:hAnsi="Calibri" w:cs="Calibri"/>
          <w:sz w:val="24"/>
          <w:szCs w:val="24"/>
        </w:rPr>
        <w:t>co musi wynikać z zaświadczenia lekarskiego wystawionego przez lekarza okulistę</w:t>
      </w:r>
      <w:r w:rsidRPr="00992D1A">
        <w:rPr>
          <w:rFonts w:ascii="Calibri" w:hAnsi="Calibri" w:cs="Calibri"/>
          <w:iCs/>
          <w:sz w:val="24"/>
          <w:szCs w:val="24"/>
        </w:rPr>
        <w:t>;</w:t>
      </w:r>
    </w:p>
    <w:bookmarkEnd w:id="27"/>
    <w:p w14:paraId="502853DE" w14:textId="77777777" w:rsidR="00FB1A69" w:rsidRPr="00992D1A" w:rsidRDefault="00FB1A69" w:rsidP="00974ECB">
      <w:pPr>
        <w:pStyle w:val="StandI"/>
        <w:numPr>
          <w:ilvl w:val="0"/>
          <w:numId w:val="25"/>
        </w:numPr>
        <w:tabs>
          <w:tab w:val="clear" w:pos="360"/>
        </w:tabs>
        <w:spacing w:before="60" w:after="0" w:line="276" w:lineRule="auto"/>
        <w:ind w:left="567" w:hanging="284"/>
        <w:jc w:val="left"/>
        <w:rPr>
          <w:rFonts w:ascii="Calibri" w:hAnsi="Calibri" w:cs="Calibri"/>
          <w:sz w:val="24"/>
          <w:szCs w:val="24"/>
        </w:rPr>
      </w:pPr>
      <w:r w:rsidRPr="00992D1A">
        <w:rPr>
          <w:rFonts w:ascii="Calibri" w:hAnsi="Calibri" w:cs="Calibri"/>
          <w:b/>
          <w:bCs/>
          <w:iCs/>
          <w:sz w:val="24"/>
          <w:szCs w:val="24"/>
        </w:rPr>
        <w:t>dysfunkcji narządu wzroku</w:t>
      </w:r>
      <w:r w:rsidRPr="00992D1A">
        <w:rPr>
          <w:rFonts w:ascii="Calibri" w:hAnsi="Calibri" w:cs="Calibri"/>
          <w:iCs/>
          <w:sz w:val="24"/>
          <w:szCs w:val="24"/>
        </w:rPr>
        <w:t xml:space="preserve"> (</w:t>
      </w:r>
      <w:r w:rsidRPr="00992D1A">
        <w:rPr>
          <w:rFonts w:ascii="Calibri" w:hAnsi="Calibri" w:cs="Calibri"/>
          <w:b/>
          <w:bCs/>
          <w:iCs/>
          <w:sz w:val="24"/>
          <w:szCs w:val="24"/>
        </w:rPr>
        <w:t>w przypadku Obszaru B Zadanie 3)</w:t>
      </w:r>
      <w:r w:rsidRPr="00992D1A">
        <w:rPr>
          <w:rFonts w:ascii="Calibri" w:hAnsi="Calibri" w:cs="Calibri"/>
          <w:iCs/>
          <w:sz w:val="24"/>
          <w:szCs w:val="24"/>
        </w:rPr>
        <w:t xml:space="preserve"> </w:t>
      </w:r>
      <w:r w:rsidRPr="00992D1A">
        <w:rPr>
          <w:rFonts w:ascii="Calibri" w:hAnsi="Calibri" w:cs="Calibri"/>
          <w:sz w:val="24"/>
          <w:szCs w:val="24"/>
        </w:rPr>
        <w:t>–</w:t>
      </w:r>
      <w:r w:rsidRPr="00992D1A">
        <w:rPr>
          <w:rFonts w:ascii="Calibri" w:hAnsi="Calibri" w:cs="Calibri"/>
          <w:iCs/>
          <w:sz w:val="24"/>
          <w:szCs w:val="24"/>
        </w:rPr>
        <w:t xml:space="preserve"> </w:t>
      </w:r>
      <w:r w:rsidRPr="00992D1A">
        <w:rPr>
          <w:rFonts w:ascii="Calibri" w:hAnsi="Calibri" w:cs="Calibri"/>
          <w:sz w:val="24"/>
          <w:szCs w:val="24"/>
        </w:rPr>
        <w:t xml:space="preserve">należy przez to rozumieć </w:t>
      </w:r>
      <w:r w:rsidRPr="00992D1A">
        <w:rPr>
          <w:rFonts w:ascii="Calibri" w:hAnsi="Calibri" w:cs="Calibri"/>
          <w:iCs/>
          <w:sz w:val="24"/>
          <w:szCs w:val="24"/>
        </w:rPr>
        <w:t xml:space="preserve">dysfunkcję wzroku stanowiącą powód wydania orzeczenia o umiarkowanym stopniu niepełnosprawności, a w przypadku, gdy orzeczenie jest wydane z innego powodu – także dysfunkcję powodującą obniżenie </w:t>
      </w:r>
      <w:r w:rsidRPr="00992D1A">
        <w:rPr>
          <w:rFonts w:ascii="Calibri" w:hAnsi="Calibri" w:cs="Calibri"/>
          <w:sz w:val="24"/>
          <w:szCs w:val="24"/>
        </w:rPr>
        <w:t xml:space="preserve">ostrości wzroku (w korekcji) w oku lepszym równą lub poniżej 0,1 lub zwężenie pola widzenia do </w:t>
      </w:r>
      <w:r w:rsidRPr="00992D1A">
        <w:rPr>
          <w:rFonts w:ascii="Calibri" w:hAnsi="Calibri" w:cs="Calibri"/>
          <w:sz w:val="24"/>
          <w:szCs w:val="24"/>
        </w:rPr>
        <w:lastRenderedPageBreak/>
        <w:t xml:space="preserve">30 stopni, </w:t>
      </w:r>
      <w:r w:rsidRPr="00992D1A">
        <w:rPr>
          <w:rFonts w:ascii="Calibri" w:hAnsi="Calibri" w:cs="Calibri"/>
          <w:iCs/>
          <w:sz w:val="24"/>
          <w:szCs w:val="24"/>
        </w:rPr>
        <w:t>potwierdzoną zaświadczeniem lekarskim wystawionym przez lekarza okulistę</w:t>
      </w:r>
      <w:r w:rsidRPr="00992D1A">
        <w:rPr>
          <w:rFonts w:ascii="Calibri" w:hAnsi="Calibri" w:cs="Calibri"/>
          <w:sz w:val="24"/>
          <w:szCs w:val="24"/>
        </w:rPr>
        <w:t>;</w:t>
      </w:r>
    </w:p>
    <w:p w14:paraId="3626481C" w14:textId="77777777" w:rsidR="00FB1A69" w:rsidRPr="00992D1A" w:rsidRDefault="00FB1A69" w:rsidP="00974ECB">
      <w:pPr>
        <w:pStyle w:val="StandI"/>
        <w:numPr>
          <w:ilvl w:val="0"/>
          <w:numId w:val="25"/>
        </w:numPr>
        <w:tabs>
          <w:tab w:val="clear" w:pos="360"/>
        </w:tabs>
        <w:spacing w:before="60" w:after="0" w:line="276" w:lineRule="auto"/>
        <w:ind w:left="567" w:hanging="425"/>
        <w:jc w:val="left"/>
        <w:rPr>
          <w:rFonts w:ascii="Calibri" w:hAnsi="Calibri" w:cs="Calibri"/>
          <w:sz w:val="24"/>
          <w:szCs w:val="24"/>
        </w:rPr>
      </w:pPr>
      <w:r w:rsidRPr="00992D1A">
        <w:rPr>
          <w:rFonts w:ascii="Calibri" w:hAnsi="Calibri" w:cs="Calibri"/>
          <w:b/>
          <w:bCs/>
          <w:iCs/>
          <w:sz w:val="24"/>
          <w:szCs w:val="24"/>
        </w:rPr>
        <w:t>dysfunkcji obu kończyn górnych (w przypadku Obszaru B Zadanie 1)</w:t>
      </w:r>
      <w:r w:rsidRPr="00992D1A">
        <w:rPr>
          <w:rFonts w:ascii="Calibri" w:hAnsi="Calibri" w:cs="Calibri"/>
          <w:sz w:val="24"/>
          <w:szCs w:val="24"/>
        </w:rPr>
        <w:t xml:space="preserve"> – należy przez to rozumieć stan </w:t>
      </w:r>
      <w:r w:rsidRPr="00992D1A">
        <w:rPr>
          <w:rFonts w:ascii="Calibri" w:hAnsi="Calibri" w:cs="Calibri"/>
          <w:iCs/>
          <w:sz w:val="24"/>
          <w:szCs w:val="24"/>
        </w:rPr>
        <w:t>potwierdzony zaświadczeniem lekarskim</w:t>
      </w:r>
      <w:r w:rsidRPr="00992D1A">
        <w:rPr>
          <w:rFonts w:ascii="Calibri" w:hAnsi="Calibri" w:cs="Calibri"/>
          <w:sz w:val="24"/>
          <w:szCs w:val="24"/>
        </w:rPr>
        <w:t xml:space="preserve"> wydanym przez lekarza specjalistę</w:t>
      </w:r>
      <w:r w:rsidRPr="00992D1A">
        <w:rPr>
          <w:rFonts w:ascii="Calibri" w:hAnsi="Calibri" w:cs="Calibri"/>
          <w:iCs/>
          <w:sz w:val="24"/>
          <w:szCs w:val="24"/>
        </w:rPr>
        <w:t xml:space="preserve">: </w:t>
      </w:r>
      <w:r w:rsidRPr="00992D1A">
        <w:rPr>
          <w:rFonts w:ascii="Calibri" w:hAnsi="Calibri" w:cs="Calibri"/>
          <w:bCs/>
          <w:iCs/>
          <w:sz w:val="24"/>
          <w:szCs w:val="24"/>
        </w:rPr>
        <w:t xml:space="preserve">wrodzony brak lub amputację obu kończyn górnych – co najmniej w obrębie przedramienia, a także </w:t>
      </w:r>
      <w:r w:rsidRPr="00992D1A">
        <w:rPr>
          <w:rFonts w:ascii="Calibri" w:hAnsi="Calibri" w:cs="Calibri"/>
          <w:iCs/>
          <w:sz w:val="24"/>
          <w:szCs w:val="24"/>
        </w:rPr>
        <w:t xml:space="preserve">dysfunkcję charakteryzującą się znacznie </w:t>
      </w:r>
      <w:r w:rsidRPr="00992D1A">
        <w:rPr>
          <w:rFonts w:ascii="Calibri" w:hAnsi="Calibri" w:cs="Calibri"/>
          <w:bCs/>
          <w:iCs/>
          <w:sz w:val="24"/>
          <w:szCs w:val="24"/>
        </w:rPr>
        <w:t>obniżoną sprawnością ruchową w zakresie obu kończyn górnych w stopniu znacznie utrudniającym korzystanie ze standardowego sprzętu elektronicznego, wynikająca ze schorzeń o różnej etiologii (m.in. porażenia mózgowe, choroby neuromięśniowe);</w:t>
      </w:r>
    </w:p>
    <w:p w14:paraId="75A9398D" w14:textId="77777777" w:rsidR="00FB1A69" w:rsidRPr="00992D1A" w:rsidRDefault="00FB1A69" w:rsidP="00974ECB">
      <w:pPr>
        <w:pStyle w:val="StandI"/>
        <w:numPr>
          <w:ilvl w:val="0"/>
          <w:numId w:val="25"/>
        </w:numPr>
        <w:tabs>
          <w:tab w:val="clear" w:pos="360"/>
        </w:tabs>
        <w:spacing w:before="60" w:after="0" w:line="276" w:lineRule="auto"/>
        <w:ind w:left="567" w:hanging="425"/>
        <w:jc w:val="left"/>
        <w:rPr>
          <w:rFonts w:ascii="Calibri" w:hAnsi="Calibri" w:cs="Calibri"/>
          <w:sz w:val="24"/>
          <w:szCs w:val="24"/>
        </w:rPr>
      </w:pPr>
      <w:r w:rsidRPr="00992D1A">
        <w:rPr>
          <w:rFonts w:ascii="Calibri" w:hAnsi="Calibri" w:cs="Calibri"/>
          <w:b/>
          <w:bCs/>
          <w:iCs/>
          <w:sz w:val="24"/>
          <w:szCs w:val="24"/>
        </w:rPr>
        <w:t xml:space="preserve">ekspercie Państwowego Funduszu Rehabilitacji Osób Niepełnosprawnych (w przypadku Obszaru C Zadanie 3 i 4) </w:t>
      </w:r>
      <w:r w:rsidRPr="00992D1A">
        <w:rPr>
          <w:rFonts w:ascii="Calibri" w:hAnsi="Calibri" w:cs="Calibri"/>
          <w:bCs/>
          <w:iCs/>
          <w:sz w:val="24"/>
          <w:szCs w:val="24"/>
        </w:rPr>
        <w:t>– należy przez to rozumieć konsultanta wojewódzkiego z dziedziny rehabilitacji medycznej lub ortopedii i traumatologii albo innego specjalistę w tych dziedzinach</w:t>
      </w:r>
      <w:r w:rsidRPr="00992D1A">
        <w:rPr>
          <w:rFonts w:ascii="Calibri" w:hAnsi="Calibri" w:cs="Calibri"/>
          <w:sz w:val="24"/>
          <w:szCs w:val="24"/>
        </w:rPr>
        <w:t xml:space="preserve">, wskazanego przez jednego z wymienionych konsultantów wojewódzkich, który prowadzi na terenie danego województwa długotrwałą opiekę protetyczną nad osobami po amputacjach kończyn; ekspertem nie może być osoba, która aktualnie oraz w ciągu ostatnich 3 lat, była przedstawicielem prawnym lub handlowym, członkiem organów nadzorczych bądź zarządzających lub pracownikiem protezowni (zakładu ortopedycznego); ekspertom </w:t>
      </w:r>
      <w:r w:rsidRPr="00992D1A">
        <w:rPr>
          <w:rFonts w:ascii="Calibri" w:hAnsi="Calibri" w:cs="Calibri"/>
          <w:iCs/>
          <w:kern w:val="2"/>
          <w:sz w:val="24"/>
          <w:szCs w:val="24"/>
        </w:rPr>
        <w:t xml:space="preserve">Państwowego Funduszu Rehabilitacji Osób Niepełnosprawnych </w:t>
      </w:r>
      <w:r w:rsidRPr="00992D1A">
        <w:rPr>
          <w:rFonts w:ascii="Calibri" w:hAnsi="Calibri" w:cs="Calibri"/>
          <w:sz w:val="24"/>
          <w:szCs w:val="24"/>
        </w:rPr>
        <w:t>przysługuje wynagrodzenie za wydanie opinii do wniosku zakwalifikowanego do dofinansowania, w zakresie:</w:t>
      </w:r>
    </w:p>
    <w:p w14:paraId="7811DF30" w14:textId="77777777" w:rsidR="00FB1A69" w:rsidRPr="00992D1A" w:rsidRDefault="00FB1A69" w:rsidP="00974ECB">
      <w:pPr>
        <w:pStyle w:val="StandI"/>
        <w:numPr>
          <w:ilvl w:val="1"/>
          <w:numId w:val="25"/>
        </w:numPr>
        <w:spacing w:before="60" w:after="60" w:line="276" w:lineRule="auto"/>
        <w:ind w:left="851" w:hanging="284"/>
        <w:jc w:val="left"/>
        <w:rPr>
          <w:rFonts w:ascii="Calibri" w:hAnsi="Calibri" w:cs="Calibri"/>
          <w:sz w:val="24"/>
          <w:szCs w:val="24"/>
        </w:rPr>
      </w:pPr>
      <w:r w:rsidRPr="00992D1A">
        <w:rPr>
          <w:rFonts w:ascii="Calibri" w:hAnsi="Calibri" w:cs="Calibri"/>
          <w:sz w:val="24"/>
          <w:szCs w:val="24"/>
        </w:rPr>
        <w:t>stabilności procesu chorobowego wnioskodawcy,</w:t>
      </w:r>
    </w:p>
    <w:p w14:paraId="60AC3623" w14:textId="77777777" w:rsidR="00FB1A69" w:rsidRPr="00992D1A" w:rsidRDefault="00FB1A69" w:rsidP="00974ECB">
      <w:pPr>
        <w:pStyle w:val="StandI"/>
        <w:numPr>
          <w:ilvl w:val="1"/>
          <w:numId w:val="25"/>
        </w:numPr>
        <w:spacing w:before="60" w:after="60" w:line="276" w:lineRule="auto"/>
        <w:ind w:left="851" w:hanging="284"/>
        <w:jc w:val="left"/>
        <w:rPr>
          <w:rFonts w:ascii="Calibri" w:hAnsi="Calibri" w:cs="Calibri"/>
          <w:sz w:val="24"/>
          <w:szCs w:val="24"/>
        </w:rPr>
      </w:pPr>
      <w:r w:rsidRPr="00992D1A">
        <w:rPr>
          <w:rFonts w:ascii="Calibri" w:hAnsi="Calibri" w:cs="Calibri"/>
          <w:sz w:val="24"/>
          <w:szCs w:val="24"/>
        </w:rPr>
        <w:t>rokowań co do zdolności wnioskodawcy do pracy w wyniku wsparcia udzielonego w programie,</w:t>
      </w:r>
    </w:p>
    <w:p w14:paraId="49A5C6BD" w14:textId="77777777" w:rsidR="00FB1A69" w:rsidRPr="00992D1A" w:rsidRDefault="00FB1A69" w:rsidP="00FB1A69">
      <w:pPr>
        <w:pStyle w:val="StandI"/>
        <w:spacing w:after="0" w:line="276" w:lineRule="auto"/>
        <w:ind w:left="567"/>
        <w:jc w:val="left"/>
        <w:rPr>
          <w:rFonts w:ascii="Calibri" w:hAnsi="Calibri" w:cs="Calibri"/>
          <w:sz w:val="24"/>
          <w:szCs w:val="24"/>
        </w:rPr>
      </w:pPr>
      <w:r w:rsidRPr="00992D1A">
        <w:rPr>
          <w:rFonts w:ascii="Calibri" w:hAnsi="Calibri" w:cs="Calibri"/>
          <w:sz w:val="24"/>
          <w:szCs w:val="24"/>
        </w:rPr>
        <w:t>oraz o ile dotyczy:</w:t>
      </w:r>
    </w:p>
    <w:p w14:paraId="77C61B52" w14:textId="77777777" w:rsidR="00FB1A69" w:rsidRPr="00992D1A" w:rsidRDefault="00FB1A69" w:rsidP="00974ECB">
      <w:pPr>
        <w:pStyle w:val="StandI"/>
        <w:numPr>
          <w:ilvl w:val="1"/>
          <w:numId w:val="25"/>
        </w:numPr>
        <w:spacing w:before="60" w:after="60" w:line="276" w:lineRule="auto"/>
        <w:ind w:left="851" w:hanging="284"/>
        <w:jc w:val="left"/>
        <w:rPr>
          <w:rFonts w:ascii="Calibri" w:hAnsi="Calibri" w:cs="Calibri"/>
          <w:sz w:val="24"/>
          <w:szCs w:val="24"/>
        </w:rPr>
      </w:pPr>
      <w:r w:rsidRPr="00992D1A">
        <w:rPr>
          <w:rFonts w:ascii="Calibri" w:hAnsi="Calibri" w:cs="Calibri"/>
          <w:iCs/>
          <w:kern w:val="2"/>
          <w:sz w:val="24"/>
          <w:szCs w:val="24"/>
        </w:rPr>
        <w:t xml:space="preserve">celowości zwiększenia jakości protezy do poziomu IV (dla </w:t>
      </w:r>
      <w:r w:rsidRPr="00992D1A">
        <w:rPr>
          <w:rFonts w:ascii="Calibri" w:hAnsi="Calibri" w:cs="Calibri"/>
          <w:sz w:val="24"/>
          <w:szCs w:val="24"/>
        </w:rPr>
        <w:t xml:space="preserve">zdolności do pracy wnioskodawcy) i zwiększenia kwoty dofinansowania; </w:t>
      </w:r>
    </w:p>
    <w:p w14:paraId="061310C1" w14:textId="77777777" w:rsidR="00FB1A69" w:rsidRPr="00992D1A" w:rsidRDefault="00FB1A69" w:rsidP="00FB1A69">
      <w:pPr>
        <w:pStyle w:val="StandI"/>
        <w:spacing w:before="60" w:after="0" w:line="276" w:lineRule="auto"/>
        <w:ind w:left="567" w:hanging="425"/>
        <w:jc w:val="left"/>
        <w:rPr>
          <w:rFonts w:ascii="Calibri" w:hAnsi="Calibri" w:cs="Calibri"/>
          <w:sz w:val="24"/>
          <w:szCs w:val="24"/>
        </w:rPr>
      </w:pPr>
      <w:r w:rsidRPr="00992D1A">
        <w:rPr>
          <w:rFonts w:ascii="Calibri" w:hAnsi="Calibri" w:cs="Calibri"/>
          <w:sz w:val="24"/>
          <w:szCs w:val="24"/>
        </w:rPr>
        <w:t>12)  </w:t>
      </w:r>
      <w:r w:rsidRPr="00992D1A">
        <w:rPr>
          <w:rFonts w:ascii="Calibri" w:hAnsi="Calibri" w:cs="Calibri"/>
          <w:b/>
          <w:bCs/>
          <w:iCs/>
          <w:sz w:val="24"/>
          <w:szCs w:val="24"/>
        </w:rPr>
        <w:t>ekspercie Państwowego Funduszu Rehabilitacji Osób Niepełnosprawnych (w przypadku Obszaru</w:t>
      </w:r>
      <w:r w:rsidRPr="00992D1A">
        <w:rPr>
          <w:rFonts w:ascii="Calibri" w:hAnsi="Calibri" w:cs="Calibri"/>
          <w:b/>
          <w:bCs/>
          <w:iCs/>
          <w:kern w:val="2"/>
          <w:sz w:val="24"/>
          <w:szCs w:val="24"/>
        </w:rPr>
        <w:t xml:space="preserve"> C Zadanie 1)</w:t>
      </w:r>
      <w:r w:rsidRPr="00992D1A">
        <w:rPr>
          <w:rFonts w:ascii="Calibri" w:hAnsi="Calibri" w:cs="Calibri"/>
          <w:iCs/>
          <w:kern w:val="2"/>
          <w:sz w:val="24"/>
          <w:szCs w:val="24"/>
        </w:rPr>
        <w:t xml:space="preserve"> </w:t>
      </w:r>
      <w:r w:rsidRPr="00992D1A">
        <w:rPr>
          <w:rFonts w:ascii="Calibri" w:hAnsi="Calibri" w:cs="Calibri"/>
          <w:sz w:val="24"/>
          <w:szCs w:val="24"/>
        </w:rPr>
        <w:t>– należy przez to rozumieć</w:t>
      </w:r>
      <w:r w:rsidRPr="00992D1A">
        <w:rPr>
          <w:rFonts w:ascii="Calibri" w:hAnsi="Calibri" w:cs="Calibri"/>
          <w:iCs/>
          <w:kern w:val="2"/>
          <w:sz w:val="24"/>
          <w:szCs w:val="24"/>
        </w:rPr>
        <w:t xml:space="preserve"> </w:t>
      </w:r>
      <w:r w:rsidRPr="00992D1A">
        <w:rPr>
          <w:rFonts w:ascii="Calibri" w:hAnsi="Calibri" w:cs="Calibri"/>
          <w:sz w:val="24"/>
          <w:szCs w:val="24"/>
        </w:rPr>
        <w:t xml:space="preserve">(na potrzeby programu) lekarza specjalistę z dziedziny rehabilitacji medycznej lub ortopedii i traumatologii narządu ruchu albo innego lekarza specjalistę w dziedzinie związanej </w:t>
      </w:r>
      <w:r w:rsidRPr="00992D1A">
        <w:rPr>
          <w:rFonts w:ascii="Calibri" w:hAnsi="Calibri" w:cs="Calibri"/>
          <w:sz w:val="24"/>
          <w:szCs w:val="24"/>
        </w:rPr>
        <w:br/>
        <w:t xml:space="preserve">z przedmiotem dofinansowania, lub wskazanego przez dyrektora Oddziału PFRON, posiadającego odpowiednie kwalifikacje pracownika PFRON zatrudnionego na stanowisku ds. CIDON; ekspertem nie może być osoba, która aktualnie oraz w ciągu ostatnich 3 lat, była przedstawicielem prawnym lub handlowym, członkiem organów nadzorczych bądź zarządzających lub pracownikiem firm(y), oferujących sprzedaż towarów/usług będących przedmiotem wniosku ani nie jest i nie był w żaden inny sposób powiązany z zarządem tych firm poprzez np.: związki gospodarcze, rodzinne, osobowe itp.; </w:t>
      </w:r>
      <w:r w:rsidRPr="00992D1A">
        <w:rPr>
          <w:rFonts w:ascii="Calibri" w:hAnsi="Calibri" w:cs="Calibri"/>
          <w:iCs/>
          <w:kern w:val="2"/>
          <w:sz w:val="24"/>
          <w:szCs w:val="24"/>
        </w:rPr>
        <w:t xml:space="preserve">zlecenie na zaopatrzenie w wyroby medyczne na wózek inwalidzki o napędzie elektrycznym (specjalny) potwierdzone przez Narodowy Fundusz Zdrowia jest traktowane przez realizatora jak pozytywna opinia </w:t>
      </w:r>
      <w:r w:rsidRPr="00992D1A">
        <w:rPr>
          <w:rFonts w:ascii="Calibri" w:hAnsi="Calibri" w:cs="Calibri"/>
          <w:sz w:val="24"/>
          <w:szCs w:val="24"/>
        </w:rPr>
        <w:t xml:space="preserve">eksperta PFRON w zakresie rokowania uzyskania przez potencjalnego beneficjenta zdolności do pracy albo </w:t>
      </w:r>
      <w:r w:rsidRPr="00992D1A">
        <w:rPr>
          <w:rFonts w:ascii="Calibri" w:hAnsi="Calibri" w:cs="Calibri"/>
          <w:sz w:val="24"/>
          <w:szCs w:val="24"/>
        </w:rPr>
        <w:lastRenderedPageBreak/>
        <w:t>do podjęcia nauki w wyniku wsparcia udzielonego w programie; w razie wątpliwości co do tych rokowań, realizator programu może skierować potencjalnego beneficjenta na dodatkowe badanie przez eksperta PFRON, będącego lekarzem specjalistą; ekspert PFRON będący pracownikiem PFRON zatrudnionym na stanowisku ds. CIDON rekomenduje kwotę dofinansowania, jeśli przekracza ona kwotę wskazaną w ustępie 9 punkt 3 litera a);</w:t>
      </w:r>
    </w:p>
    <w:p w14:paraId="24766840" w14:textId="77777777" w:rsidR="00FB1A69" w:rsidRPr="00992D1A" w:rsidRDefault="00FB1A69" w:rsidP="00FB1A69">
      <w:pPr>
        <w:autoSpaceDE w:val="0"/>
        <w:autoSpaceDN w:val="0"/>
        <w:adjustRightInd w:val="0"/>
        <w:spacing w:before="60" w:line="276" w:lineRule="auto"/>
        <w:ind w:left="567" w:hanging="425"/>
        <w:rPr>
          <w:rFonts w:ascii="Calibri" w:hAnsi="Calibri" w:cs="Calibri"/>
        </w:rPr>
      </w:pPr>
      <w:r w:rsidRPr="00992D1A">
        <w:rPr>
          <w:rFonts w:ascii="Calibri" w:hAnsi="Calibri" w:cs="Calibri"/>
        </w:rPr>
        <w:t>13)  </w:t>
      </w:r>
      <w:r w:rsidRPr="00992D1A">
        <w:rPr>
          <w:rFonts w:ascii="Calibri" w:hAnsi="Calibri" w:cs="Calibri"/>
        </w:rPr>
        <w:tab/>
      </w:r>
      <w:r w:rsidRPr="00992D1A">
        <w:rPr>
          <w:rFonts w:ascii="Calibri" w:hAnsi="Calibri" w:cs="Calibri"/>
          <w:b/>
          <w:bCs/>
          <w:iCs/>
        </w:rPr>
        <w:t>ePUAP</w:t>
      </w:r>
      <w:r w:rsidRPr="00992D1A">
        <w:rPr>
          <w:rFonts w:ascii="Calibri" w:hAnsi="Calibri" w:cs="Calibri"/>
          <w:b/>
          <w:bCs/>
        </w:rPr>
        <w:t xml:space="preserve"> – </w:t>
      </w:r>
      <w:r w:rsidRPr="00992D1A">
        <w:rPr>
          <w:rFonts w:ascii="Calibri" w:hAnsi="Calibri" w:cs="Calibri"/>
        </w:rPr>
        <w:t xml:space="preserve">należy przez to rozumieć </w:t>
      </w:r>
      <w:r w:rsidRPr="00992D1A">
        <w:rPr>
          <w:rFonts w:ascii="Calibri" w:hAnsi="Calibri" w:cs="Calibri"/>
          <w:bCs/>
        </w:rPr>
        <w:t>E</w:t>
      </w:r>
      <w:r w:rsidRPr="00992D1A">
        <w:rPr>
          <w:rFonts w:ascii="Calibri" w:hAnsi="Calibri" w:cs="Calibri"/>
        </w:rPr>
        <w:t xml:space="preserve">lektroniczną </w:t>
      </w:r>
      <w:r w:rsidRPr="00992D1A">
        <w:rPr>
          <w:rFonts w:ascii="Calibri" w:hAnsi="Calibri" w:cs="Calibri"/>
          <w:bCs/>
        </w:rPr>
        <w:t>P</w:t>
      </w:r>
      <w:r w:rsidRPr="00992D1A">
        <w:rPr>
          <w:rFonts w:ascii="Calibri" w:hAnsi="Calibri" w:cs="Calibri"/>
        </w:rPr>
        <w:t xml:space="preserve">latformę </w:t>
      </w:r>
      <w:r w:rsidRPr="00992D1A">
        <w:rPr>
          <w:rFonts w:ascii="Calibri" w:hAnsi="Calibri" w:cs="Calibri"/>
          <w:bCs/>
        </w:rPr>
        <w:t>U</w:t>
      </w:r>
      <w:r w:rsidRPr="00992D1A">
        <w:rPr>
          <w:rFonts w:ascii="Calibri" w:hAnsi="Calibri" w:cs="Calibri"/>
        </w:rPr>
        <w:t xml:space="preserve">sług </w:t>
      </w:r>
      <w:r w:rsidRPr="00992D1A">
        <w:rPr>
          <w:rFonts w:ascii="Calibri" w:hAnsi="Calibri" w:cs="Calibri"/>
          <w:bCs/>
        </w:rPr>
        <w:t>A</w:t>
      </w:r>
      <w:r w:rsidRPr="00992D1A">
        <w:rPr>
          <w:rFonts w:ascii="Calibri" w:hAnsi="Calibri" w:cs="Calibri"/>
        </w:rPr>
        <w:t xml:space="preserve">dministracji </w:t>
      </w:r>
      <w:r w:rsidRPr="00992D1A">
        <w:rPr>
          <w:rFonts w:ascii="Calibri" w:hAnsi="Calibri" w:cs="Calibri"/>
          <w:bCs/>
        </w:rPr>
        <w:t>P</w:t>
      </w:r>
      <w:r w:rsidRPr="00992D1A">
        <w:rPr>
          <w:rFonts w:ascii="Calibri" w:hAnsi="Calibri" w:cs="Calibri"/>
        </w:rPr>
        <w:t xml:space="preserve">ublicznej; </w:t>
      </w:r>
    </w:p>
    <w:p w14:paraId="6D8A1233" w14:textId="77777777" w:rsidR="00FB1A69" w:rsidRPr="00992D1A" w:rsidRDefault="00FB1A69" w:rsidP="00974ECB">
      <w:pPr>
        <w:pStyle w:val="StandI"/>
        <w:numPr>
          <w:ilvl w:val="0"/>
          <w:numId w:val="26"/>
        </w:numPr>
        <w:tabs>
          <w:tab w:val="clear" w:pos="1493"/>
        </w:tabs>
        <w:spacing w:before="60" w:after="0" w:line="276" w:lineRule="auto"/>
        <w:ind w:left="567" w:hanging="425"/>
        <w:jc w:val="left"/>
        <w:rPr>
          <w:rFonts w:ascii="Calibri" w:hAnsi="Calibri" w:cs="Calibri"/>
          <w:sz w:val="24"/>
          <w:szCs w:val="24"/>
        </w:rPr>
      </w:pPr>
      <w:r w:rsidRPr="00992D1A">
        <w:rPr>
          <w:rFonts w:ascii="Calibri" w:hAnsi="Calibri" w:cs="Calibri"/>
          <w:b/>
          <w:bCs/>
          <w:sz w:val="24"/>
          <w:szCs w:val="24"/>
        </w:rPr>
        <w:t>go</w:t>
      </w:r>
      <w:r w:rsidRPr="00992D1A">
        <w:rPr>
          <w:rFonts w:ascii="Calibri" w:hAnsi="Calibri" w:cs="Calibri"/>
          <w:b/>
          <w:bCs/>
          <w:iCs/>
          <w:sz w:val="24"/>
          <w:szCs w:val="24"/>
        </w:rPr>
        <w:t>spodarst</w:t>
      </w:r>
      <w:r w:rsidRPr="00992D1A">
        <w:rPr>
          <w:rFonts w:ascii="Calibri" w:hAnsi="Calibri" w:cs="Calibri"/>
          <w:b/>
          <w:bCs/>
          <w:sz w:val="24"/>
          <w:szCs w:val="24"/>
        </w:rPr>
        <w:t>wie domowym wnioskodawcy</w:t>
      </w:r>
      <w:r w:rsidRPr="00992D1A">
        <w:rPr>
          <w:rFonts w:ascii="Calibri" w:hAnsi="Calibri" w:cs="Calibri"/>
          <w:sz w:val="24"/>
          <w:szCs w:val="24"/>
        </w:rPr>
        <w:t xml:space="preserve"> – należy przez to rozumieć, w zależności od stanu faktycznego:</w:t>
      </w:r>
    </w:p>
    <w:p w14:paraId="64E91C25" w14:textId="77777777" w:rsidR="00FB1A69" w:rsidRPr="00992D1A" w:rsidRDefault="00FB1A69" w:rsidP="00974ECB">
      <w:pPr>
        <w:pStyle w:val="Akapitzlist"/>
        <w:numPr>
          <w:ilvl w:val="1"/>
          <w:numId w:val="19"/>
        </w:numPr>
        <w:tabs>
          <w:tab w:val="clear" w:pos="2868"/>
        </w:tabs>
        <w:autoSpaceDE w:val="0"/>
        <w:autoSpaceDN w:val="0"/>
        <w:adjustRightInd w:val="0"/>
        <w:spacing w:before="60" w:after="60" w:line="276" w:lineRule="auto"/>
        <w:ind w:left="851" w:hanging="284"/>
        <w:rPr>
          <w:rFonts w:ascii="Calibri" w:hAnsi="Calibri" w:cs="Calibri"/>
          <w:sz w:val="24"/>
        </w:rPr>
      </w:pPr>
      <w:r w:rsidRPr="00992D1A">
        <w:rPr>
          <w:rFonts w:ascii="Calibri" w:hAnsi="Calibri" w:cs="Calibri"/>
          <w:b/>
          <w:bCs/>
          <w:sz w:val="24"/>
        </w:rPr>
        <w:t xml:space="preserve">wspólne gospodarstwo </w:t>
      </w:r>
      <w:r w:rsidRPr="00992D1A">
        <w:rPr>
          <w:rFonts w:ascii="Calibri" w:hAnsi="Calibri" w:cs="Calibri"/>
          <w:sz w:val="24"/>
        </w:rPr>
        <w:t xml:space="preserve">– gdy wnioskodawca ma wspólny budżet domowy z innymi osobami, wchodzącymi w skład jego rodziny, </w:t>
      </w:r>
    </w:p>
    <w:p w14:paraId="5DE9ADC0" w14:textId="77777777" w:rsidR="00FB1A69" w:rsidRPr="00992D1A" w:rsidRDefault="00FB1A69" w:rsidP="00FB1A69">
      <w:pPr>
        <w:autoSpaceDE w:val="0"/>
        <w:autoSpaceDN w:val="0"/>
        <w:adjustRightInd w:val="0"/>
        <w:spacing w:before="60" w:after="60" w:line="276" w:lineRule="auto"/>
        <w:ind w:left="567"/>
        <w:rPr>
          <w:rFonts w:ascii="Calibri" w:hAnsi="Calibri" w:cs="Calibri"/>
        </w:rPr>
      </w:pPr>
      <w:r w:rsidRPr="00992D1A">
        <w:rPr>
          <w:rFonts w:ascii="Calibri" w:hAnsi="Calibri" w:cs="Calibri"/>
        </w:rPr>
        <w:t>lub</w:t>
      </w:r>
    </w:p>
    <w:p w14:paraId="68BB97AF" w14:textId="77777777" w:rsidR="00FB1A69" w:rsidRPr="00992D1A" w:rsidRDefault="00FB1A69" w:rsidP="00974ECB">
      <w:pPr>
        <w:numPr>
          <w:ilvl w:val="1"/>
          <w:numId w:val="19"/>
        </w:numPr>
        <w:tabs>
          <w:tab w:val="clear" w:pos="2868"/>
          <w:tab w:val="left" w:pos="851"/>
        </w:tabs>
        <w:autoSpaceDE w:val="0"/>
        <w:autoSpaceDN w:val="0"/>
        <w:adjustRightInd w:val="0"/>
        <w:spacing w:before="60" w:after="60" w:line="276" w:lineRule="auto"/>
        <w:ind w:left="851" w:hanging="284"/>
        <w:rPr>
          <w:rFonts w:ascii="Calibri" w:hAnsi="Calibri" w:cs="Calibri"/>
        </w:rPr>
      </w:pPr>
      <w:r w:rsidRPr="00992D1A">
        <w:rPr>
          <w:rFonts w:ascii="Calibri" w:hAnsi="Calibri" w:cs="Calibri"/>
          <w:b/>
          <w:bCs/>
        </w:rPr>
        <w:t xml:space="preserve">samodzielne gospodarstwo – </w:t>
      </w:r>
      <w:r w:rsidRPr="00992D1A">
        <w:rPr>
          <w:rFonts w:ascii="Calibri" w:hAnsi="Calibri" w:cs="Calibri"/>
        </w:rPr>
        <w:t xml:space="preserve">gdy wnioskodawca mieszka oraz utrzymuje się samodzielnie i może udokumentować, że z własnych dochodów lub przy wsparciu właściwych instytucji, ponosi wszelkie opłaty z tego tytułu, </w:t>
      </w:r>
    </w:p>
    <w:p w14:paraId="7FB6F4DA" w14:textId="77777777" w:rsidR="00FB1A69" w:rsidRPr="00992D1A" w:rsidRDefault="00FB1A69" w:rsidP="00FB1A69">
      <w:pPr>
        <w:autoSpaceDE w:val="0"/>
        <w:autoSpaceDN w:val="0"/>
        <w:adjustRightInd w:val="0"/>
        <w:spacing w:line="276" w:lineRule="auto"/>
        <w:ind w:left="567"/>
        <w:rPr>
          <w:rFonts w:ascii="Calibri" w:hAnsi="Calibri" w:cs="Calibri"/>
        </w:rPr>
      </w:pPr>
      <w:r w:rsidRPr="00992D1A">
        <w:rPr>
          <w:rFonts w:ascii="Calibri" w:hAnsi="Calibri" w:cs="Calibri"/>
        </w:rPr>
        <w:t>przy czym wnioskodawcę, który ukończył 25 rok życia i nie osiąga własnych dochodów ani nie korzysta ze wsparcia właściwych instytucji, zalicza się do wspólnego gospodarstwa domowego rodziców/ opiekunów;</w:t>
      </w:r>
    </w:p>
    <w:p w14:paraId="28DC5F0F" w14:textId="77777777" w:rsidR="00FB1A69" w:rsidRPr="00992D1A" w:rsidRDefault="00FB1A69" w:rsidP="00974ECB">
      <w:pPr>
        <w:pStyle w:val="StandI"/>
        <w:numPr>
          <w:ilvl w:val="0"/>
          <w:numId w:val="26"/>
        </w:numPr>
        <w:tabs>
          <w:tab w:val="clear" w:pos="1493"/>
        </w:tabs>
        <w:spacing w:before="60" w:after="0" w:line="276" w:lineRule="auto"/>
        <w:ind w:left="567" w:hanging="425"/>
        <w:jc w:val="left"/>
        <w:rPr>
          <w:rFonts w:ascii="Calibri" w:hAnsi="Calibri" w:cs="Calibri"/>
          <w:sz w:val="24"/>
          <w:szCs w:val="24"/>
        </w:rPr>
      </w:pPr>
      <w:r w:rsidRPr="00992D1A">
        <w:rPr>
          <w:rFonts w:ascii="Calibri" w:hAnsi="Calibri" w:cs="Calibri"/>
          <w:b/>
          <w:bCs/>
          <w:sz w:val="24"/>
          <w:szCs w:val="24"/>
        </w:rPr>
        <w:t>info</w:t>
      </w:r>
      <w:r w:rsidRPr="00992D1A">
        <w:rPr>
          <w:rFonts w:ascii="Calibri" w:hAnsi="Calibri" w:cs="Calibri"/>
          <w:b/>
          <w:iCs/>
          <w:kern w:val="2"/>
          <w:sz w:val="24"/>
          <w:szCs w:val="24"/>
        </w:rPr>
        <w:t>rmacji o zaliczeniu przez wnioskodawcę semestru/półrocza objętego dofinansowaniem</w:t>
      </w:r>
      <w:r w:rsidRPr="00992D1A">
        <w:rPr>
          <w:rFonts w:ascii="Calibri" w:hAnsi="Calibri" w:cs="Calibri"/>
          <w:iCs/>
          <w:kern w:val="2"/>
          <w:sz w:val="24"/>
          <w:szCs w:val="24"/>
        </w:rPr>
        <w:t xml:space="preserve"> </w:t>
      </w:r>
      <w:r w:rsidRPr="00992D1A">
        <w:rPr>
          <w:rFonts w:ascii="Calibri" w:hAnsi="Calibri" w:cs="Calibri"/>
          <w:sz w:val="24"/>
          <w:szCs w:val="24"/>
        </w:rPr>
        <w:t>– należy przez to rozumieć każdą udokumentowaną informację potwierdzającą, że student pobierał naukę w semestrze objętym dofinansowaniem (np. wpis na kolejny semestr, w tym warunkowy, informacja o dopuszczeniu do sesji egzaminacyjnej, potwierdzenie zdania egzaminu w trakcie sesji egzaminacyjnej, np. w formie oceny itp.); źródłem informacji może być np. indeks, wydruk z USOS potwierdzony przez uczelnię/szkołę, zaświadczenie uczelni/szkoły, itp.;</w:t>
      </w:r>
    </w:p>
    <w:p w14:paraId="293792B3" w14:textId="77777777" w:rsidR="00FB1A69" w:rsidRPr="00992D1A" w:rsidRDefault="00FB1A69" w:rsidP="00974ECB">
      <w:pPr>
        <w:pStyle w:val="StandI"/>
        <w:numPr>
          <w:ilvl w:val="0"/>
          <w:numId w:val="26"/>
        </w:numPr>
        <w:tabs>
          <w:tab w:val="clear" w:pos="1493"/>
        </w:tabs>
        <w:spacing w:before="60" w:after="0" w:line="276" w:lineRule="auto"/>
        <w:ind w:left="567" w:hanging="425"/>
        <w:jc w:val="left"/>
        <w:rPr>
          <w:rFonts w:ascii="Calibri" w:hAnsi="Calibri" w:cs="Calibri"/>
          <w:sz w:val="24"/>
          <w:szCs w:val="24"/>
        </w:rPr>
      </w:pPr>
      <w:r w:rsidRPr="00992D1A">
        <w:rPr>
          <w:rFonts w:ascii="Calibri" w:hAnsi="Calibri" w:cs="Calibri"/>
          <w:b/>
          <w:sz w:val="24"/>
          <w:szCs w:val="24"/>
        </w:rPr>
        <w:t>Karcie Dużej Rodziny</w:t>
      </w:r>
      <w:r w:rsidRPr="00992D1A">
        <w:rPr>
          <w:rFonts w:ascii="Calibri" w:hAnsi="Calibri" w:cs="Calibri"/>
          <w:sz w:val="24"/>
          <w:szCs w:val="24"/>
        </w:rPr>
        <w:t xml:space="preserve"> – należy przez to rozumieć dokument identyfikujący członka rodziny wielodzietnej, zgodnie z ustawą z dnia 5 grudnia 2014 roku </w:t>
      </w:r>
      <w:bookmarkStart w:id="29" w:name="_Hlk57239852"/>
      <w:r w:rsidRPr="00992D1A">
        <w:rPr>
          <w:rFonts w:ascii="Calibri" w:hAnsi="Calibri" w:cs="Calibri"/>
          <w:sz w:val="24"/>
          <w:szCs w:val="24"/>
        </w:rPr>
        <w:t>o Karcie Dużej Rodziny</w:t>
      </w:r>
      <w:bookmarkEnd w:id="29"/>
      <w:r w:rsidRPr="00992D1A">
        <w:rPr>
          <w:rFonts w:ascii="Calibri" w:hAnsi="Calibri" w:cs="Calibri"/>
          <w:sz w:val="24"/>
          <w:szCs w:val="24"/>
        </w:rPr>
        <w:t xml:space="preserve"> </w:t>
      </w:r>
      <w:r w:rsidRPr="00992D1A">
        <w:rPr>
          <w:rFonts w:ascii="Calibri" w:hAnsi="Calibri" w:cs="Calibri"/>
          <w:bCs/>
          <w:sz w:val="24"/>
          <w:szCs w:val="24"/>
        </w:rPr>
        <w:t xml:space="preserve">lub inny dokument, na podstawie którego wnioskodawca objęty jest działaniami/ulgami adresowanymi do rodzin wielodzietnych, ujętymi </w:t>
      </w:r>
      <w:r w:rsidRPr="00992D1A">
        <w:rPr>
          <w:rFonts w:ascii="Calibri" w:hAnsi="Calibri" w:cs="Calibri"/>
          <w:sz w:val="24"/>
          <w:szCs w:val="24"/>
        </w:rPr>
        <w:t>w ramy programów, które pod różnymi nazwami funkcjonują w Polsce, bądź wprowadzonymi jako samodzielny instrument nieobudowany programem;</w:t>
      </w:r>
    </w:p>
    <w:p w14:paraId="5403A51C" w14:textId="77777777" w:rsidR="00FB1A69" w:rsidRPr="00992D1A" w:rsidRDefault="00FB1A69" w:rsidP="00974ECB">
      <w:pPr>
        <w:pStyle w:val="StandI"/>
        <w:numPr>
          <w:ilvl w:val="0"/>
          <w:numId w:val="26"/>
        </w:numPr>
        <w:tabs>
          <w:tab w:val="clear" w:pos="1493"/>
        </w:tabs>
        <w:spacing w:before="60" w:after="0" w:line="276" w:lineRule="auto"/>
        <w:ind w:left="567" w:hanging="425"/>
        <w:jc w:val="left"/>
        <w:rPr>
          <w:rFonts w:ascii="Calibri" w:hAnsi="Calibri" w:cs="Calibri"/>
          <w:sz w:val="24"/>
          <w:szCs w:val="24"/>
        </w:rPr>
      </w:pPr>
      <w:r w:rsidRPr="00992D1A">
        <w:rPr>
          <w:rFonts w:ascii="Calibri" w:hAnsi="Calibri" w:cs="Calibri"/>
          <w:b/>
          <w:bCs/>
          <w:sz w:val="24"/>
          <w:szCs w:val="24"/>
        </w:rPr>
        <w:t xml:space="preserve">kolegium </w:t>
      </w:r>
      <w:r w:rsidRPr="00992D1A">
        <w:rPr>
          <w:rFonts w:ascii="Calibri" w:hAnsi="Calibri" w:cs="Calibri"/>
          <w:sz w:val="24"/>
          <w:szCs w:val="24"/>
        </w:rPr>
        <w:t xml:space="preserve">– należy przez to rozumieć kolegium działające zgodnie z ustawą z dnia 14 grudnia 2016 roku Prawo oświatowe; </w:t>
      </w:r>
    </w:p>
    <w:p w14:paraId="2AE1F2F9"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sz w:val="24"/>
          <w:szCs w:val="24"/>
        </w:rPr>
      </w:pPr>
      <w:r w:rsidRPr="00992D1A">
        <w:rPr>
          <w:rFonts w:ascii="Calibri" w:hAnsi="Calibri" w:cs="Calibri"/>
          <w:b/>
          <w:bCs/>
          <w:sz w:val="24"/>
          <w:szCs w:val="24"/>
        </w:rPr>
        <w:t>kosztach kursu i egzaminów (</w:t>
      </w:r>
      <w:r w:rsidRPr="00992D1A">
        <w:rPr>
          <w:rFonts w:ascii="Calibri" w:hAnsi="Calibri" w:cs="Calibri"/>
          <w:b/>
          <w:bCs/>
          <w:iCs/>
          <w:kern w:val="2"/>
          <w:sz w:val="24"/>
          <w:szCs w:val="24"/>
        </w:rPr>
        <w:t>w przypadku O</w:t>
      </w:r>
      <w:r w:rsidRPr="00992D1A">
        <w:rPr>
          <w:rFonts w:ascii="Calibri" w:hAnsi="Calibri" w:cs="Calibri"/>
          <w:b/>
          <w:bCs/>
          <w:sz w:val="24"/>
          <w:szCs w:val="24"/>
        </w:rPr>
        <w:t xml:space="preserve">bszaru A Zadanie 2 i Zadanie 3) </w:t>
      </w:r>
      <w:r w:rsidRPr="00992D1A">
        <w:rPr>
          <w:rFonts w:ascii="Calibri" w:hAnsi="Calibri" w:cs="Calibri"/>
          <w:kern w:val="2"/>
          <w:sz w:val="24"/>
          <w:szCs w:val="24"/>
        </w:rPr>
        <w:t>– należy przez to rozumieć</w:t>
      </w:r>
      <w:r w:rsidRPr="00992D1A">
        <w:rPr>
          <w:rFonts w:ascii="Calibri" w:hAnsi="Calibri" w:cs="Calibri"/>
          <w:b/>
          <w:bCs/>
          <w:sz w:val="24"/>
          <w:szCs w:val="24"/>
        </w:rPr>
        <w:t xml:space="preserve"> </w:t>
      </w:r>
      <w:r w:rsidRPr="00992D1A">
        <w:rPr>
          <w:rFonts w:ascii="Calibri" w:hAnsi="Calibri" w:cs="Calibri"/>
          <w:sz w:val="24"/>
          <w:szCs w:val="24"/>
        </w:rPr>
        <w:t xml:space="preserve">koszty związane z uczestnictwem osoby niepełnosprawnej w kursie i przeprowadzeniem egzaminu, w tym także wszelkie opłaty z nimi związane oraz jazdy doszkalające; </w:t>
      </w:r>
    </w:p>
    <w:p w14:paraId="3932FF18"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b/>
          <w:bCs/>
          <w:sz w:val="24"/>
          <w:szCs w:val="24"/>
        </w:rPr>
      </w:pPr>
      <w:bookmarkStart w:id="30" w:name="_Hlk121492438"/>
      <w:r w:rsidRPr="00992D1A">
        <w:rPr>
          <w:rFonts w:ascii="Calibri" w:hAnsi="Calibri" w:cs="Calibri"/>
          <w:b/>
          <w:bCs/>
          <w:iCs/>
          <w:kern w:val="2"/>
          <w:sz w:val="24"/>
          <w:szCs w:val="24"/>
        </w:rPr>
        <w:t>kosztach utrzymania sprawności technicznej posiadanego:</w:t>
      </w:r>
    </w:p>
    <w:bookmarkEnd w:id="30"/>
    <w:p w14:paraId="7470FDE1" w14:textId="77777777" w:rsidR="00FB1A69" w:rsidRPr="00992D1A" w:rsidRDefault="00FB1A69" w:rsidP="00974ECB">
      <w:pPr>
        <w:pStyle w:val="StandI"/>
        <w:numPr>
          <w:ilvl w:val="3"/>
          <w:numId w:val="19"/>
        </w:numPr>
        <w:tabs>
          <w:tab w:val="clear" w:pos="1445"/>
        </w:tabs>
        <w:spacing w:before="60" w:after="60" w:line="276" w:lineRule="auto"/>
        <w:ind w:left="851" w:hanging="284"/>
        <w:jc w:val="left"/>
        <w:rPr>
          <w:rFonts w:ascii="Calibri" w:hAnsi="Calibri" w:cs="Calibri"/>
          <w:b/>
          <w:bCs/>
          <w:sz w:val="24"/>
          <w:szCs w:val="24"/>
        </w:rPr>
      </w:pPr>
      <w:r w:rsidRPr="00992D1A">
        <w:rPr>
          <w:rFonts w:ascii="Calibri" w:hAnsi="Calibri" w:cs="Calibri"/>
          <w:b/>
          <w:bCs/>
          <w:iCs/>
          <w:kern w:val="2"/>
          <w:sz w:val="24"/>
          <w:szCs w:val="24"/>
        </w:rPr>
        <w:lastRenderedPageBreak/>
        <w:t>sprzętu elektronicznego</w:t>
      </w:r>
      <w:r w:rsidRPr="00992D1A">
        <w:rPr>
          <w:rFonts w:ascii="Calibri" w:hAnsi="Calibri" w:cs="Calibri"/>
          <w:b/>
          <w:bCs/>
          <w:sz w:val="24"/>
          <w:szCs w:val="24"/>
        </w:rPr>
        <w:t xml:space="preserve"> (Obszar B Zadanie 5) </w:t>
      </w:r>
      <w:r w:rsidRPr="00992D1A">
        <w:rPr>
          <w:rFonts w:ascii="Calibri" w:hAnsi="Calibri" w:cs="Calibri"/>
          <w:kern w:val="2"/>
          <w:sz w:val="24"/>
          <w:szCs w:val="24"/>
        </w:rPr>
        <w:t xml:space="preserve">– należy przez to rozumieć </w:t>
      </w:r>
      <w:r w:rsidRPr="00992D1A">
        <w:rPr>
          <w:rFonts w:ascii="Calibri" w:hAnsi="Calibri" w:cs="Calibri"/>
          <w:sz w:val="24"/>
          <w:szCs w:val="24"/>
        </w:rPr>
        <w:t>koszty związane z utrzymaniem sprawności technicznej sprzętu elektronicznego, w tym koszt zakupu dodatkowych elementów, służących rozbudowie posiadanego sprzętu lub dodatkowego wyposażenia lub oprogramowania (w celu osiągnięcia optymalnych wymogów technicznych lub dokonania koniecznych aktualizacji, niezbędnych do zachowania funkcjonalności sprzętu lub oprogramowania), a także koszt niezbędnych napraw, przeglądów czy konserwacji; mogą to być również nowsze od tych posiadanych przez wnioskodawcę modele: urządzeń (np. smartfon, tablet, skaner, drukarka, router itp.) lub wersje oprogramowania (opłata subskrypcyjna, aktualizacja do nowszej wersji) itp.,</w:t>
      </w:r>
    </w:p>
    <w:p w14:paraId="2DC8897D" w14:textId="77777777" w:rsidR="00FB1A69" w:rsidRPr="00992D1A" w:rsidRDefault="00FB1A69" w:rsidP="00974ECB">
      <w:pPr>
        <w:pStyle w:val="StandI"/>
        <w:numPr>
          <w:ilvl w:val="3"/>
          <w:numId w:val="19"/>
        </w:numPr>
        <w:tabs>
          <w:tab w:val="clear" w:pos="1445"/>
        </w:tabs>
        <w:spacing w:before="60" w:after="60" w:line="276" w:lineRule="auto"/>
        <w:ind w:left="851" w:hanging="284"/>
        <w:jc w:val="left"/>
        <w:rPr>
          <w:rFonts w:ascii="Calibri" w:hAnsi="Calibri" w:cs="Calibri"/>
          <w:b/>
          <w:bCs/>
          <w:sz w:val="24"/>
          <w:szCs w:val="24"/>
        </w:rPr>
      </w:pPr>
      <w:r w:rsidRPr="00992D1A">
        <w:rPr>
          <w:rFonts w:ascii="Calibri" w:hAnsi="Calibri" w:cs="Calibri"/>
          <w:b/>
          <w:bCs/>
          <w:iCs/>
          <w:kern w:val="2"/>
          <w:sz w:val="24"/>
          <w:szCs w:val="24"/>
        </w:rPr>
        <w:t xml:space="preserve">skutera lub wózka inwalidzkiego o napędzie elektrycznym </w:t>
      </w:r>
      <w:r w:rsidRPr="00992D1A">
        <w:rPr>
          <w:rFonts w:ascii="Calibri" w:hAnsi="Calibri" w:cs="Calibri"/>
          <w:b/>
          <w:bCs/>
          <w:sz w:val="24"/>
          <w:szCs w:val="24"/>
        </w:rPr>
        <w:t xml:space="preserve">(Obszar C Zadanie 2) </w:t>
      </w:r>
      <w:r w:rsidRPr="00992D1A">
        <w:rPr>
          <w:rFonts w:ascii="Calibri" w:hAnsi="Calibri" w:cs="Calibri"/>
          <w:kern w:val="2"/>
          <w:sz w:val="24"/>
          <w:szCs w:val="24"/>
        </w:rPr>
        <w:t xml:space="preserve">– należy przez to rozumieć </w:t>
      </w:r>
      <w:r w:rsidRPr="00992D1A">
        <w:rPr>
          <w:rFonts w:ascii="Calibri" w:hAnsi="Calibri" w:cs="Calibri"/>
          <w:sz w:val="24"/>
          <w:szCs w:val="24"/>
        </w:rPr>
        <w:t xml:space="preserve">koszt zakupu akumulatora lub akumulatorów do pojazdu, a także inne koszty: niezbędnych napraw, przeglądów czy konserwacji, koszt zakupu dodatkowych elementów lub dodatkowego wyposażenia w celu osiągnięcia optymalnych wymogów technicznych lub </w:t>
      </w:r>
      <w:r w:rsidRPr="00992D1A">
        <w:rPr>
          <w:rFonts w:ascii="Calibri" w:hAnsi="Calibri" w:cs="Calibri"/>
          <w:bCs/>
          <w:sz w:val="24"/>
          <w:szCs w:val="24"/>
        </w:rPr>
        <w:t xml:space="preserve">poprawy stanu technicznego pojazdu lub </w:t>
      </w:r>
      <w:r w:rsidRPr="00992D1A">
        <w:rPr>
          <w:rFonts w:ascii="Calibri" w:hAnsi="Calibri" w:cs="Calibri"/>
          <w:sz w:val="24"/>
          <w:szCs w:val="24"/>
        </w:rPr>
        <w:t xml:space="preserve">niezbędnych dla zachowania albo poprawy funkcjonalności pojazdu, </w:t>
      </w:r>
      <w:r w:rsidRPr="00992D1A">
        <w:rPr>
          <w:rFonts w:ascii="Calibri" w:hAnsi="Calibri" w:cs="Calibri"/>
          <w:bCs/>
          <w:sz w:val="24"/>
          <w:szCs w:val="24"/>
        </w:rPr>
        <w:t xml:space="preserve">sprawności i bezpieczeństwa poruszania się przy pomocy wózka/skutera; </w:t>
      </w:r>
    </w:p>
    <w:p w14:paraId="014F57DB"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b/>
          <w:bCs/>
          <w:sz w:val="24"/>
          <w:szCs w:val="24"/>
        </w:rPr>
      </w:pPr>
      <w:r w:rsidRPr="00992D1A">
        <w:rPr>
          <w:rFonts w:ascii="Calibri" w:hAnsi="Calibri" w:cs="Calibri"/>
          <w:b/>
          <w:bCs/>
          <w:iCs/>
          <w:kern w:val="2"/>
          <w:sz w:val="24"/>
          <w:szCs w:val="24"/>
        </w:rPr>
        <w:t xml:space="preserve">kosztach zapewnienia opieki dla osoby zależnej (Obszar D) </w:t>
      </w:r>
      <w:r w:rsidRPr="00992D1A">
        <w:rPr>
          <w:rFonts w:ascii="Calibri" w:hAnsi="Calibri" w:cs="Calibri"/>
          <w:kern w:val="2"/>
          <w:sz w:val="24"/>
          <w:szCs w:val="24"/>
        </w:rPr>
        <w:t xml:space="preserve">– należy przez to rozumieć </w:t>
      </w:r>
      <w:r w:rsidRPr="00992D1A">
        <w:rPr>
          <w:rFonts w:ascii="Calibri" w:hAnsi="Calibri" w:cs="Calibri"/>
          <w:sz w:val="24"/>
          <w:szCs w:val="24"/>
        </w:rPr>
        <w:t xml:space="preserve">koszty związane </w:t>
      </w:r>
      <w:bookmarkStart w:id="31" w:name="_Hlk96074595"/>
      <w:r w:rsidRPr="00992D1A">
        <w:rPr>
          <w:rFonts w:ascii="Calibri" w:hAnsi="Calibri" w:cs="Calibri"/>
          <w:sz w:val="24"/>
          <w:szCs w:val="24"/>
        </w:rPr>
        <w:t>z pobytem dziecka w żłobku, przedszkolu, klubie dziecięcym, punkcie przedszkolnym, zespole wychowania przedszkolnego, oddziale przedszkolnym w szkole (opłaty potwierdzone dokumentem finansowym wystawionym przez danę placówkę, np. opłata stała za pobyt lub wyżywienie, na Radę Rodziców), a także koszty sprawowania opieki przez dziennego opiekuna lub nianię</w:t>
      </w:r>
      <w:bookmarkEnd w:id="31"/>
      <w:r w:rsidRPr="00992D1A">
        <w:rPr>
          <w:rFonts w:ascii="Calibri" w:hAnsi="Calibri" w:cs="Calibri"/>
          <w:sz w:val="24"/>
          <w:szCs w:val="24"/>
        </w:rPr>
        <w:t>;</w:t>
      </w:r>
    </w:p>
    <w:p w14:paraId="5BEA1F0F"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sz w:val="24"/>
          <w:szCs w:val="24"/>
        </w:rPr>
      </w:pPr>
      <w:r w:rsidRPr="00992D1A">
        <w:rPr>
          <w:rFonts w:ascii="Calibri" w:hAnsi="Calibri" w:cs="Calibri"/>
          <w:b/>
          <w:bCs/>
          <w:sz w:val="24"/>
          <w:szCs w:val="24"/>
        </w:rPr>
        <w:t>miejscu zamieszkania</w:t>
      </w:r>
      <w:r w:rsidRPr="00992D1A">
        <w:rPr>
          <w:rFonts w:ascii="Calibri" w:hAnsi="Calibri" w:cs="Calibri"/>
          <w:sz w:val="24"/>
          <w:szCs w:val="24"/>
        </w:rPr>
        <w:t xml:space="preserve"> </w:t>
      </w:r>
      <w:r w:rsidRPr="00992D1A">
        <w:rPr>
          <w:rFonts w:ascii="Calibri" w:hAnsi="Calibri" w:cs="Calibri"/>
          <w:kern w:val="2"/>
          <w:sz w:val="24"/>
          <w:szCs w:val="24"/>
        </w:rPr>
        <w:t>– należy przez to rozumieć, zgodnie z normą kodeksu cywilnego (</w:t>
      </w:r>
      <w:r w:rsidRPr="00992D1A">
        <w:rPr>
          <w:rFonts w:ascii="Calibri" w:hAnsi="Calibri" w:cs="Calibri"/>
          <w:sz w:val="24"/>
          <w:szCs w:val="24"/>
        </w:rPr>
        <w:t>artykuł 25 KC)</w:t>
      </w:r>
      <w:r w:rsidRPr="00992D1A">
        <w:rPr>
          <w:rFonts w:ascii="Calibri" w:hAnsi="Calibri" w:cs="Calibri"/>
          <w:kern w:val="2"/>
          <w:sz w:val="24"/>
          <w:szCs w:val="24"/>
        </w:rPr>
        <w:t xml:space="preserve"> miejscowość, w której wnioskodawca </w:t>
      </w:r>
      <w:r w:rsidRPr="00992D1A">
        <w:rPr>
          <w:rFonts w:ascii="Calibri" w:hAnsi="Calibri" w:cs="Calibri"/>
          <w:sz w:val="24"/>
          <w:szCs w:val="24"/>
        </w:rPr>
        <w:t>przebywa z zamiarem stałego pobytu, będąca ośrodkiem życia codziennego wnioskodawcy, w którym skoncentrowane są jego plany życiowe (cechy ośrodka osobistych i majątkowych interesów); o miejscu zamieszkania nie decyduje jedynie fakt przebywania w określonym mieście, ale również zamiar stałego pobytu i chęć skoncentrowania swoich interesów życiowych w danym miejscu; można mieć tylko jedno miejsce zamieszkania; miejscem zamieszkania dziecka pozostającego pod władzą rodzicielską jest miejsce zamieszkania rodziców albo tego z rodziców, któremu wyłącznie przysługuje władza rodzicielska lub któremu zostało powierzone wykonywanie władzy rodzicielskiej;</w:t>
      </w:r>
    </w:p>
    <w:p w14:paraId="3FB66CA0"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kern w:val="2"/>
          <w:sz w:val="24"/>
          <w:szCs w:val="24"/>
        </w:rPr>
      </w:pPr>
      <w:r w:rsidRPr="00992D1A">
        <w:rPr>
          <w:rFonts w:ascii="Calibri" w:hAnsi="Calibri" w:cs="Calibri"/>
          <w:b/>
          <w:sz w:val="24"/>
          <w:szCs w:val="24"/>
        </w:rPr>
        <w:t>nauce (w przypadku Obszaru C Zadanie 1)</w:t>
      </w:r>
      <w:r w:rsidRPr="00992D1A">
        <w:rPr>
          <w:rFonts w:ascii="Calibri" w:hAnsi="Calibri" w:cs="Calibri"/>
          <w:sz w:val="24"/>
          <w:szCs w:val="24"/>
        </w:rPr>
        <w:t xml:space="preserve"> </w:t>
      </w:r>
      <w:r w:rsidRPr="00992D1A">
        <w:rPr>
          <w:rFonts w:ascii="Calibri" w:hAnsi="Calibri" w:cs="Calibri"/>
          <w:kern w:val="2"/>
          <w:sz w:val="24"/>
          <w:szCs w:val="24"/>
        </w:rPr>
        <w:t xml:space="preserve">– należy przez to rozumieć naukę w ramach każdej z form edukacji przewidzianych w artykule 2 ustawy z dnia </w:t>
      </w:r>
      <w:r w:rsidRPr="00992D1A">
        <w:rPr>
          <w:rFonts w:ascii="Calibri" w:hAnsi="Calibri" w:cs="Calibri"/>
          <w:sz w:val="24"/>
          <w:szCs w:val="24"/>
        </w:rPr>
        <w:t xml:space="preserve">14 grudnia 2016 roku Prawo oświatowe, </w:t>
      </w:r>
      <w:r w:rsidRPr="00992D1A">
        <w:rPr>
          <w:rFonts w:ascii="Calibri" w:hAnsi="Calibri" w:cs="Calibri"/>
          <w:kern w:val="2"/>
          <w:sz w:val="24"/>
          <w:szCs w:val="24"/>
        </w:rPr>
        <w:t xml:space="preserve">a także w szkole wyższej lub w ramach przewodu doktorskiego </w:t>
      </w:r>
      <w:r w:rsidRPr="00992D1A">
        <w:rPr>
          <w:rFonts w:ascii="Calibri" w:hAnsi="Calibri" w:cs="Calibri"/>
          <w:sz w:val="24"/>
          <w:szCs w:val="24"/>
        </w:rPr>
        <w:t>otwartego poza studiami doktoranckimi;</w:t>
      </w:r>
    </w:p>
    <w:p w14:paraId="547203D3"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sz w:val="24"/>
          <w:szCs w:val="24"/>
        </w:rPr>
      </w:pPr>
      <w:r w:rsidRPr="00992D1A">
        <w:rPr>
          <w:rFonts w:ascii="Calibri" w:hAnsi="Calibri" w:cs="Calibri"/>
          <w:b/>
          <w:bCs/>
          <w:sz w:val="24"/>
          <w:szCs w:val="24"/>
        </w:rPr>
        <w:t>nauce w szkole wyższej</w:t>
      </w:r>
      <w:r w:rsidRPr="00992D1A">
        <w:rPr>
          <w:rFonts w:ascii="Calibri" w:hAnsi="Calibri" w:cs="Calibri"/>
          <w:sz w:val="24"/>
          <w:szCs w:val="24"/>
        </w:rPr>
        <w:t xml:space="preserve"> </w:t>
      </w:r>
      <w:r w:rsidRPr="00992D1A">
        <w:rPr>
          <w:rFonts w:ascii="Calibri" w:hAnsi="Calibri" w:cs="Calibri"/>
          <w:kern w:val="2"/>
          <w:sz w:val="24"/>
          <w:szCs w:val="24"/>
        </w:rPr>
        <w:t xml:space="preserve">– należy przez to rozumieć naukę w następujących formach edukacji na poziomie wyższym: </w:t>
      </w:r>
      <w:r w:rsidRPr="00992D1A">
        <w:rPr>
          <w:rFonts w:ascii="Calibri" w:hAnsi="Calibri" w:cs="Calibri"/>
          <w:sz w:val="24"/>
          <w:szCs w:val="24"/>
        </w:rPr>
        <w:t xml:space="preserve">studia pierwszego stopnia, studia drugiego stopnia, jednolite studia magisterskie, studia podyplomowe lub doktoranckie (trzeciego </w:t>
      </w:r>
      <w:r w:rsidRPr="00992D1A">
        <w:rPr>
          <w:rFonts w:ascii="Calibri" w:hAnsi="Calibri" w:cs="Calibri"/>
          <w:sz w:val="24"/>
          <w:szCs w:val="24"/>
        </w:rPr>
        <w:lastRenderedPageBreak/>
        <w:t>stopnia) prowadzone przez szkoły wyższe w systemie stacjonarnym (dziennym) lub niestacjonarnym (wieczorowym, zaocznym lub eksternistycznym, w tym również za pośrednictwem Internetu) lub szkoły doktorskie;</w:t>
      </w:r>
    </w:p>
    <w:p w14:paraId="35099D5B"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sz w:val="24"/>
          <w:szCs w:val="24"/>
        </w:rPr>
      </w:pPr>
      <w:r w:rsidRPr="00992D1A">
        <w:rPr>
          <w:rFonts w:ascii="Calibri" w:hAnsi="Calibri" w:cs="Calibri"/>
          <w:b/>
          <w:sz w:val="24"/>
          <w:szCs w:val="24"/>
        </w:rPr>
        <w:t>opłacie za naukę (czesne)</w:t>
      </w:r>
      <w:r w:rsidRPr="00992D1A">
        <w:rPr>
          <w:rFonts w:ascii="Calibri" w:hAnsi="Calibri" w:cs="Calibri"/>
          <w:sz w:val="24"/>
          <w:szCs w:val="24"/>
        </w:rPr>
        <w:t xml:space="preserve"> – należy </w:t>
      </w:r>
      <w:r w:rsidRPr="00992D1A">
        <w:rPr>
          <w:rFonts w:ascii="Calibri" w:hAnsi="Calibri" w:cs="Calibri"/>
          <w:kern w:val="2"/>
          <w:sz w:val="24"/>
          <w:szCs w:val="24"/>
        </w:rPr>
        <w:t>przez to rozumieć</w:t>
      </w:r>
      <w:r w:rsidRPr="00992D1A">
        <w:rPr>
          <w:rFonts w:ascii="Calibri" w:hAnsi="Calibri" w:cs="Calibri"/>
          <w:sz w:val="24"/>
          <w:szCs w:val="24"/>
        </w:rPr>
        <w:t xml:space="preserve"> opłatę pobieraną za naukę w szkole policealnej lub wyższej w okresie objętym umową dofinansowania; opłata za naukę (czesne) nie obejmuje innych opłat z tytułu usług edukacyjnych (przykładowo: opłaty wpisowej, opłat związanych z kosztami wynikającymi z wyrównaniem różnic programowych, opłaty</w:t>
      </w:r>
      <w:r w:rsidRPr="00992D1A">
        <w:rPr>
          <w:rFonts w:ascii="Calibri" w:hAnsi="Calibri" w:cs="Calibri"/>
          <w:b/>
          <w:sz w:val="24"/>
          <w:szCs w:val="24"/>
        </w:rPr>
        <w:t xml:space="preserve"> </w:t>
      </w:r>
      <w:r w:rsidRPr="00992D1A">
        <w:rPr>
          <w:rStyle w:val="Pogrubienie"/>
          <w:rFonts w:ascii="Calibri" w:hAnsi="Calibri" w:cs="Calibri"/>
          <w:b w:val="0"/>
          <w:sz w:val="24"/>
          <w:szCs w:val="24"/>
        </w:rPr>
        <w:t>związanej z powtarzaniem określonych zajęć z powodu niezadowalających wyników w nauce</w:t>
      </w:r>
      <w:r w:rsidRPr="00992D1A">
        <w:rPr>
          <w:rStyle w:val="Pogrubienie"/>
          <w:rFonts w:ascii="Calibri" w:hAnsi="Calibri" w:cs="Calibri"/>
          <w:sz w:val="24"/>
          <w:szCs w:val="24"/>
        </w:rPr>
        <w:t xml:space="preserve">, </w:t>
      </w:r>
      <w:r w:rsidRPr="00992D1A">
        <w:rPr>
          <w:rFonts w:ascii="Calibri" w:hAnsi="Calibri" w:cs="Calibri"/>
          <w:sz w:val="24"/>
          <w:szCs w:val="24"/>
        </w:rPr>
        <w:t>za zajęcia nieobjęte planem studiów, za inne niż filologia studia realizowane w języku obcym) ani innych opłat przewidzianych przepisami prawa powszechnie obowiązującego (przykładowo za wydanie: legitymacji studenckiej i jej duplikatu, dyplomu ukończenia studiów, jego duplikatu oraz dodatkowego odpisu dyplomu w tłumaczeniu na język obcy, itp.), które to koszty mogą być pokrywane przez beneficjenta pomocy ze środków dofinansowania przyznanego w formie dodatku na pokrycie kosztów kształcenia;</w:t>
      </w:r>
    </w:p>
    <w:p w14:paraId="4CE66E85"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sz w:val="24"/>
          <w:szCs w:val="24"/>
        </w:rPr>
      </w:pPr>
      <w:r w:rsidRPr="00992D1A">
        <w:rPr>
          <w:rFonts w:ascii="Calibri" w:hAnsi="Calibri" w:cs="Calibri"/>
          <w:b/>
          <w:sz w:val="24"/>
          <w:szCs w:val="24"/>
        </w:rPr>
        <w:t>oprzyrządowaniu elektrycznym do wózka ręcznego (w przypadku Obszaru C Zadanie 5)</w:t>
      </w:r>
      <w:r w:rsidRPr="00992D1A">
        <w:rPr>
          <w:rFonts w:ascii="Calibri" w:hAnsi="Calibri" w:cs="Calibri"/>
          <w:sz w:val="24"/>
          <w:szCs w:val="24"/>
        </w:rPr>
        <w:t xml:space="preserve"> </w:t>
      </w:r>
      <w:r w:rsidRPr="00992D1A">
        <w:rPr>
          <w:rFonts w:ascii="Calibri" w:hAnsi="Calibri" w:cs="Calibri"/>
          <w:kern w:val="2"/>
          <w:sz w:val="24"/>
          <w:szCs w:val="24"/>
        </w:rPr>
        <w:t xml:space="preserve">– należy przez to rozumieć </w:t>
      </w:r>
      <w:r w:rsidRPr="00992D1A">
        <w:rPr>
          <w:rFonts w:ascii="Calibri" w:hAnsi="Calibri" w:cs="Calibri"/>
          <w:sz w:val="24"/>
          <w:szCs w:val="24"/>
        </w:rPr>
        <w:t xml:space="preserve">przystawne elementy/osprzęt (napęd elektryczny wraz z wyposażeniem, także dodatkowym) możliwe do zamontowania w standardowym wózku inwalidzkim (ręcznym), gwarantujące maksymalne odciążenie przy jeździe, pchaniu lub hamowaniu wózka, także na nierównych nawierzchniach, zwiększające mobilność osoby niepełnosprawnej i umożliwiające samodzielne przemieszczanie się; </w:t>
      </w:r>
    </w:p>
    <w:p w14:paraId="3F2AC294"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sz w:val="24"/>
          <w:szCs w:val="24"/>
        </w:rPr>
      </w:pPr>
      <w:bookmarkStart w:id="32" w:name="_Hlk65589632"/>
      <w:r w:rsidRPr="00992D1A">
        <w:rPr>
          <w:rFonts w:ascii="Calibri" w:hAnsi="Calibri" w:cs="Calibri"/>
          <w:b/>
          <w:bCs/>
          <w:kern w:val="2"/>
          <w:sz w:val="24"/>
          <w:szCs w:val="24"/>
        </w:rPr>
        <w:t xml:space="preserve">oprzyrządowaniu </w:t>
      </w:r>
      <w:r w:rsidRPr="00992D1A">
        <w:rPr>
          <w:rFonts w:ascii="Calibri" w:hAnsi="Calibri" w:cs="Calibri"/>
          <w:b/>
          <w:kern w:val="2"/>
          <w:sz w:val="24"/>
          <w:szCs w:val="24"/>
        </w:rPr>
        <w:t>samochodu</w:t>
      </w:r>
      <w:r w:rsidRPr="00992D1A">
        <w:rPr>
          <w:rFonts w:ascii="Calibri" w:hAnsi="Calibri" w:cs="Calibri"/>
          <w:kern w:val="2"/>
          <w:sz w:val="24"/>
          <w:szCs w:val="24"/>
        </w:rPr>
        <w:t xml:space="preserve"> </w:t>
      </w:r>
      <w:r w:rsidRPr="00992D1A">
        <w:rPr>
          <w:rFonts w:ascii="Calibri" w:hAnsi="Calibri" w:cs="Calibri"/>
          <w:b/>
          <w:bCs/>
          <w:iCs/>
          <w:sz w:val="24"/>
          <w:szCs w:val="24"/>
        </w:rPr>
        <w:t>(</w:t>
      </w:r>
      <w:r w:rsidRPr="00992D1A">
        <w:rPr>
          <w:rFonts w:ascii="Calibri" w:hAnsi="Calibri" w:cs="Calibri"/>
          <w:b/>
          <w:bCs/>
          <w:sz w:val="24"/>
          <w:szCs w:val="24"/>
        </w:rPr>
        <w:t xml:space="preserve">w przypadku Obszaru A Zadanie 1) </w:t>
      </w:r>
      <w:r w:rsidRPr="00992D1A">
        <w:rPr>
          <w:rFonts w:ascii="Calibri" w:hAnsi="Calibri" w:cs="Calibri"/>
          <w:kern w:val="2"/>
          <w:sz w:val="24"/>
          <w:szCs w:val="24"/>
        </w:rPr>
        <w:t>– należy przez to rozumieć dostosowane do indywidualnych potrzeb związanych z rodzajem niepełnosprawności adresata programu urządzenia (montowane fabrycznie lub dodatkowo) lub również wyposażenie samochodu, które umożliwia użytkowanie samochodu</w:t>
      </w:r>
      <w:r w:rsidRPr="00992D1A">
        <w:rPr>
          <w:rFonts w:ascii="Calibri" w:hAnsi="Calibri" w:cs="Calibri"/>
          <w:b/>
          <w:bCs/>
          <w:kern w:val="2"/>
          <w:sz w:val="24"/>
          <w:szCs w:val="24"/>
        </w:rPr>
        <w:t xml:space="preserve"> </w:t>
      </w:r>
      <w:r w:rsidRPr="00992D1A">
        <w:rPr>
          <w:rFonts w:ascii="Calibri" w:hAnsi="Calibri" w:cs="Calibri"/>
          <w:kern w:val="2"/>
          <w:sz w:val="24"/>
          <w:szCs w:val="24"/>
        </w:rPr>
        <w:t>przez osobę niepełnosprawną z dysfunkcją ruchu lub przewożenie samochodem osoby niepełnosprawnej oraz niezbędnego sprzętu rehabilitacyjnego; do mobilnych przedmiotów można zaliczyć przykładowo:</w:t>
      </w:r>
      <w:r w:rsidRPr="00992D1A">
        <w:rPr>
          <w:rFonts w:ascii="Calibri" w:hAnsi="Calibri" w:cs="Calibri"/>
          <w:sz w:val="24"/>
          <w:szCs w:val="24"/>
        </w:rPr>
        <w:t xml:space="preserve"> specjalny fotel pasażera, w tym fotelik dziecięcy, </w:t>
      </w:r>
      <w:r w:rsidRPr="00992D1A">
        <w:rPr>
          <w:rFonts w:ascii="Calibri" w:hAnsi="Calibri" w:cs="Calibri"/>
          <w:iCs/>
          <w:sz w:val="24"/>
          <w:szCs w:val="24"/>
        </w:rPr>
        <w:t xml:space="preserve">podnośnik lub najazd/podjazd/rampę podjazdową do wózka inwalidzkiego, </w:t>
      </w:r>
      <w:r w:rsidRPr="00992D1A">
        <w:rPr>
          <w:rFonts w:ascii="Calibri" w:hAnsi="Calibri" w:cs="Calibri"/>
          <w:sz w:val="24"/>
          <w:szCs w:val="24"/>
        </w:rPr>
        <w:t>dodatkowe pasy do mocowania wózka inwalidzkiego itp.</w:t>
      </w:r>
      <w:r w:rsidRPr="00992D1A">
        <w:rPr>
          <w:rFonts w:ascii="Calibri" w:hAnsi="Calibri" w:cs="Calibri"/>
          <w:kern w:val="2"/>
          <w:sz w:val="24"/>
          <w:szCs w:val="24"/>
        </w:rPr>
        <w:t>;</w:t>
      </w:r>
    </w:p>
    <w:bookmarkEnd w:id="32"/>
    <w:p w14:paraId="66776E92"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sz w:val="24"/>
          <w:szCs w:val="24"/>
        </w:rPr>
      </w:pPr>
      <w:r w:rsidRPr="00992D1A">
        <w:rPr>
          <w:rFonts w:ascii="Calibri" w:hAnsi="Calibri" w:cs="Calibri"/>
          <w:b/>
          <w:bCs/>
          <w:kern w:val="2"/>
          <w:sz w:val="24"/>
          <w:szCs w:val="24"/>
        </w:rPr>
        <w:t xml:space="preserve">oprzyrządowaniu </w:t>
      </w:r>
      <w:r w:rsidRPr="00992D1A">
        <w:rPr>
          <w:rFonts w:ascii="Calibri" w:hAnsi="Calibri" w:cs="Calibri"/>
          <w:b/>
          <w:kern w:val="2"/>
          <w:sz w:val="24"/>
          <w:szCs w:val="24"/>
        </w:rPr>
        <w:t>samochodu</w:t>
      </w:r>
      <w:r w:rsidRPr="00992D1A">
        <w:rPr>
          <w:rFonts w:ascii="Calibri" w:hAnsi="Calibri" w:cs="Calibri"/>
          <w:kern w:val="2"/>
          <w:sz w:val="24"/>
          <w:szCs w:val="24"/>
        </w:rPr>
        <w:t xml:space="preserve"> </w:t>
      </w:r>
      <w:r w:rsidRPr="00992D1A">
        <w:rPr>
          <w:rFonts w:ascii="Calibri" w:hAnsi="Calibri" w:cs="Calibri"/>
          <w:b/>
          <w:bCs/>
          <w:iCs/>
          <w:sz w:val="24"/>
          <w:szCs w:val="24"/>
        </w:rPr>
        <w:t>(</w:t>
      </w:r>
      <w:r w:rsidRPr="00992D1A">
        <w:rPr>
          <w:rFonts w:ascii="Calibri" w:hAnsi="Calibri" w:cs="Calibri"/>
          <w:b/>
          <w:bCs/>
          <w:sz w:val="24"/>
          <w:szCs w:val="24"/>
        </w:rPr>
        <w:t xml:space="preserve">w przypadku Obszaru A Zadanie 4) </w:t>
      </w:r>
      <w:r w:rsidRPr="00992D1A">
        <w:rPr>
          <w:rFonts w:ascii="Calibri" w:hAnsi="Calibri" w:cs="Calibri"/>
          <w:kern w:val="2"/>
          <w:sz w:val="24"/>
          <w:szCs w:val="24"/>
        </w:rPr>
        <w:t>– należy przez to rozumieć dostosowane do indywidualnych potrzeb związanych z rodzajem niepełnosprawności wnioskodawcy wyposażenie/technologie, sprzęty i urządzenia, montowane w samochodzie, a także inne np. mobilne sprzęty i urządzenia również technologie i oprogramowanie), które umożliwiają użytkowanie samochodu</w:t>
      </w:r>
      <w:r w:rsidRPr="00992D1A">
        <w:rPr>
          <w:rFonts w:ascii="Calibri" w:hAnsi="Calibri" w:cs="Calibri"/>
          <w:b/>
          <w:bCs/>
          <w:kern w:val="2"/>
          <w:sz w:val="24"/>
          <w:szCs w:val="24"/>
        </w:rPr>
        <w:t xml:space="preserve"> </w:t>
      </w:r>
      <w:r w:rsidRPr="00992D1A">
        <w:rPr>
          <w:rFonts w:ascii="Calibri" w:hAnsi="Calibri" w:cs="Calibri"/>
          <w:kern w:val="2"/>
          <w:sz w:val="24"/>
          <w:szCs w:val="24"/>
        </w:rPr>
        <w:t xml:space="preserve">przez osobę niepełnosprawną z dysfunkcją słuchu, w tym wspomagające poprawną komunikację </w:t>
      </w:r>
      <w:r w:rsidRPr="00992D1A">
        <w:rPr>
          <w:rFonts w:ascii="Calibri" w:hAnsi="Calibri" w:cs="Calibri"/>
          <w:sz w:val="24"/>
          <w:szCs w:val="24"/>
        </w:rPr>
        <w:t>z osobą niesłyszącą</w:t>
      </w:r>
      <w:r w:rsidRPr="00992D1A">
        <w:rPr>
          <w:rFonts w:ascii="Calibri" w:hAnsi="Calibri" w:cs="Calibri"/>
          <w:kern w:val="2"/>
          <w:sz w:val="24"/>
          <w:szCs w:val="24"/>
        </w:rPr>
        <w:t xml:space="preserve"> (komunikator, tablet ze specjalnym oprogramowaniem), sygnalizatory i aplikacje, z wyłączeniem aparatów słuchowych; </w:t>
      </w:r>
    </w:p>
    <w:p w14:paraId="0ED9C9D5"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sz w:val="24"/>
          <w:szCs w:val="24"/>
        </w:rPr>
      </w:pPr>
      <w:r w:rsidRPr="00992D1A">
        <w:rPr>
          <w:rFonts w:ascii="Calibri" w:hAnsi="Calibri" w:cs="Calibri"/>
          <w:b/>
          <w:bCs/>
          <w:kern w:val="2"/>
          <w:sz w:val="24"/>
          <w:szCs w:val="24"/>
        </w:rPr>
        <w:t>osobie głuchoniewidomej</w:t>
      </w:r>
      <w:r w:rsidRPr="00992D1A">
        <w:rPr>
          <w:rFonts w:ascii="Calibri" w:hAnsi="Calibri" w:cs="Calibri"/>
          <w:b/>
          <w:bCs/>
          <w:sz w:val="24"/>
          <w:szCs w:val="24"/>
        </w:rPr>
        <w:t xml:space="preserve"> </w:t>
      </w:r>
      <w:r w:rsidRPr="00992D1A">
        <w:rPr>
          <w:rFonts w:ascii="Calibri" w:hAnsi="Calibri" w:cs="Calibri"/>
          <w:sz w:val="24"/>
          <w:szCs w:val="24"/>
        </w:rPr>
        <w:t xml:space="preserve">– należy przez to rozumieć osobę niepełnosprawną, która na skutek równoczesnego uszkodzenia słuchu i wzroku napotyka bardzo duże trudności </w:t>
      </w:r>
      <w:r w:rsidRPr="00992D1A">
        <w:rPr>
          <w:rFonts w:ascii="Calibri" w:hAnsi="Calibri" w:cs="Calibri"/>
          <w:sz w:val="24"/>
          <w:szCs w:val="24"/>
        </w:rPr>
        <w:lastRenderedPageBreak/>
        <w:t xml:space="preserve">w wymianie informacji oraz w komunikowaniu </w:t>
      </w:r>
      <w:r w:rsidRPr="00992D1A">
        <w:rPr>
          <w:rFonts w:ascii="Calibri" w:hAnsi="Calibri" w:cs="Calibri"/>
          <w:bCs/>
          <w:kern w:val="2"/>
          <w:sz w:val="24"/>
          <w:szCs w:val="24"/>
        </w:rPr>
        <w:t>się</w:t>
      </w:r>
      <w:r w:rsidRPr="00992D1A">
        <w:rPr>
          <w:rFonts w:ascii="Calibri" w:hAnsi="Calibri" w:cs="Calibri"/>
          <w:sz w:val="24"/>
          <w:szCs w:val="24"/>
        </w:rPr>
        <w:t xml:space="preserve">, stan ten musi być potwierdzony w odpowiednim dokumencie lub zaświadczeniu lekarskim; </w:t>
      </w:r>
    </w:p>
    <w:p w14:paraId="5420AE58"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sz w:val="24"/>
          <w:szCs w:val="24"/>
        </w:rPr>
      </w:pPr>
      <w:r w:rsidRPr="00992D1A">
        <w:rPr>
          <w:rFonts w:ascii="Calibri" w:hAnsi="Calibri" w:cs="Calibri"/>
          <w:b/>
          <w:iCs/>
          <w:kern w:val="2"/>
          <w:sz w:val="24"/>
          <w:szCs w:val="24"/>
        </w:rPr>
        <w:t xml:space="preserve">osobie poszkodowanej w wyniku działania żywiołu lub innych zdarzeń losowych </w:t>
      </w:r>
      <w:r w:rsidRPr="00992D1A">
        <w:rPr>
          <w:rFonts w:ascii="Calibri" w:hAnsi="Calibri" w:cs="Calibri"/>
          <w:iCs/>
          <w:sz w:val="24"/>
          <w:szCs w:val="24"/>
        </w:rPr>
        <w:t>– należy przez to rozumieć:</w:t>
      </w:r>
    </w:p>
    <w:p w14:paraId="04CD4821" w14:textId="77777777" w:rsidR="00FB1A69" w:rsidRPr="00992D1A" w:rsidRDefault="00FB1A69" w:rsidP="00974ECB">
      <w:pPr>
        <w:numPr>
          <w:ilvl w:val="0"/>
          <w:numId w:val="33"/>
        </w:numPr>
        <w:spacing w:before="60" w:after="60" w:line="276" w:lineRule="auto"/>
        <w:ind w:left="851" w:hanging="284"/>
        <w:rPr>
          <w:rFonts w:ascii="Calibri" w:hAnsi="Calibri" w:cs="Calibri"/>
        </w:rPr>
      </w:pPr>
      <w:r w:rsidRPr="00992D1A">
        <w:rPr>
          <w:rFonts w:ascii="Calibri" w:hAnsi="Calibri" w:cs="Calibri"/>
        </w:rPr>
        <w:t>osobę zamieszkującą na terenie gminy umieszczonej w wykazie określonym w rozporządzeniu Prezesa Rady Ministrów, wydanym na podstawie</w:t>
      </w:r>
      <w:r w:rsidRPr="00992D1A">
        <w:rPr>
          <w:rFonts w:ascii="Calibri" w:hAnsi="Calibri" w:cs="Calibri"/>
          <w:b/>
          <w:bCs/>
        </w:rPr>
        <w:t xml:space="preserve"> </w:t>
      </w:r>
      <w:r w:rsidRPr="00992D1A">
        <w:rPr>
          <w:rFonts w:ascii="Calibri" w:hAnsi="Calibri" w:cs="Calibri"/>
        </w:rPr>
        <w:t xml:space="preserve">artykułu 2 ustawy z dnia 11 sierpnia 2001 roku o szczególnych zasadach odbudowy, remontów i rozbiórek obiektów budowlanych zniszczonych lub uszkodzonych w wyniku działania żywiołu, wobec której (lub wobec członka jej gospodarstwa domowego) podjęta została decyzja o przyznaniu zasiłku celowego w związku z wystąpieniem zdarzenia noszącego znamiona klęski żywiołowej dla osób lub rodzin, które poniosły straty w gospodarstwach domowych (budynkach mieszkalnych, podstawowym wyposażeniu gospodarstw domowych) na podstawie artykułu 40 ustęp 2 i ustęp 3 ustawy z dnia 12 marca 2004 roku o pomocy społecznej, </w:t>
      </w:r>
    </w:p>
    <w:p w14:paraId="5254CB84" w14:textId="77777777" w:rsidR="00FB1A69" w:rsidRPr="00992D1A" w:rsidRDefault="00FB1A69" w:rsidP="00FB1A69">
      <w:pPr>
        <w:spacing w:before="60" w:after="60" w:line="276" w:lineRule="auto"/>
        <w:ind w:left="567" w:hanging="1"/>
        <w:rPr>
          <w:rFonts w:ascii="Calibri" w:hAnsi="Calibri" w:cs="Calibri"/>
        </w:rPr>
      </w:pPr>
      <w:r w:rsidRPr="00992D1A">
        <w:rPr>
          <w:rFonts w:ascii="Calibri" w:hAnsi="Calibri" w:cs="Calibri"/>
        </w:rPr>
        <w:tab/>
        <w:t xml:space="preserve">a także, </w:t>
      </w:r>
    </w:p>
    <w:p w14:paraId="1A106344" w14:textId="77777777" w:rsidR="00FB1A69" w:rsidRPr="00992D1A" w:rsidRDefault="00FB1A69" w:rsidP="00974ECB">
      <w:pPr>
        <w:numPr>
          <w:ilvl w:val="0"/>
          <w:numId w:val="33"/>
        </w:numPr>
        <w:autoSpaceDE w:val="0"/>
        <w:autoSpaceDN w:val="0"/>
        <w:adjustRightInd w:val="0"/>
        <w:spacing w:line="276" w:lineRule="auto"/>
        <w:ind w:left="851" w:hanging="284"/>
        <w:rPr>
          <w:rFonts w:ascii="Calibri" w:hAnsi="Calibri" w:cs="Calibri"/>
          <w:bCs/>
        </w:rPr>
      </w:pPr>
      <w:r w:rsidRPr="00992D1A">
        <w:rPr>
          <w:rFonts w:ascii="Calibri" w:hAnsi="Calibri" w:cs="Calibri"/>
          <w:bCs/>
        </w:rPr>
        <w:t xml:space="preserve">osobę, którą dotknęło inne zdarzenie losowe, skutkujące </w:t>
      </w:r>
      <w:r w:rsidRPr="00992D1A">
        <w:rPr>
          <w:rFonts w:ascii="Calibri" w:hAnsi="Calibri" w:cs="Calibri"/>
        </w:rPr>
        <w:t>stratami materialnymi w gospodarstwie domowym</w:t>
      </w:r>
      <w:r w:rsidRPr="00992D1A">
        <w:rPr>
          <w:rFonts w:ascii="Calibri" w:hAnsi="Calibri" w:cs="Calibri"/>
          <w:bCs/>
        </w:rPr>
        <w:t xml:space="preserve"> (np. pożar, kradzież, zalanie), udokumentowane/ potwierdzone przez właściwą jednostkę (np. jednostkę pomocy społecznej, straż pożarną, Policję);</w:t>
      </w:r>
    </w:p>
    <w:p w14:paraId="01BCF928"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iCs/>
          <w:kern w:val="2"/>
        </w:rPr>
      </w:pPr>
      <w:r w:rsidRPr="00992D1A">
        <w:rPr>
          <w:rFonts w:ascii="Calibri" w:hAnsi="Calibri" w:cs="Calibri"/>
          <w:b/>
          <w:bCs/>
          <w:iCs/>
        </w:rPr>
        <w:t>osobie zależnej (w przypadku Obszaru D)</w:t>
      </w:r>
      <w:r w:rsidRPr="00992D1A">
        <w:rPr>
          <w:rFonts w:ascii="Calibri" w:hAnsi="Calibri" w:cs="Calibri"/>
          <w:iCs/>
        </w:rPr>
        <w:t xml:space="preserve"> – należy przez to rozumieć dziecko będące pod opieką wnioskodawcy i przebywające w żłobku lub przedszkolu albo pod inną tego typu opieką w ramach: klubu dziecięcego, punktu przedszkolnego, zespołu wychowania przedszkolnego, oddziału przedszkolnego w szkole, a także pod opieką </w:t>
      </w:r>
      <w:r w:rsidRPr="00992D1A">
        <w:rPr>
          <w:rFonts w:ascii="Calibri" w:hAnsi="Calibri" w:cs="Calibri"/>
        </w:rPr>
        <w:t>dziennego opiekuna lub niani (w przypadku dzieci w wieku pozwalającym na przyjęcie do żłobka lub przedszkola lub klubu dziecięcego, punktu przedszkolnego, zespołu wychowania przedszkolnego, oddziału przedszkolnego w szkole</w:t>
      </w:r>
      <w:r w:rsidRPr="00992D1A">
        <w:rPr>
          <w:rFonts w:ascii="Calibri" w:hAnsi="Calibri" w:cs="Calibri"/>
          <w:iCs/>
        </w:rPr>
        <w:t xml:space="preserve">); </w:t>
      </w:r>
    </w:p>
    <w:p w14:paraId="49AF11A7"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iCs/>
          <w:strike/>
          <w:kern w:val="2"/>
        </w:rPr>
      </w:pPr>
      <w:r w:rsidRPr="00992D1A">
        <w:rPr>
          <w:rFonts w:ascii="Calibri" w:hAnsi="Calibri" w:cs="Calibri"/>
          <w:b/>
          <w:bCs/>
          <w:iCs/>
        </w:rPr>
        <w:t xml:space="preserve">pomocy w zakupie i montażu oprzyrządowania do samochodu </w:t>
      </w:r>
      <w:r w:rsidRPr="00992D1A">
        <w:rPr>
          <w:rFonts w:ascii="Calibri" w:hAnsi="Calibri" w:cs="Calibri"/>
          <w:iCs/>
        </w:rPr>
        <w:t xml:space="preserve">– </w:t>
      </w:r>
      <w:r w:rsidRPr="00992D1A">
        <w:rPr>
          <w:rFonts w:ascii="Calibri" w:hAnsi="Calibri" w:cs="Calibri"/>
          <w:iCs/>
          <w:kern w:val="2"/>
        </w:rPr>
        <w:t xml:space="preserve">należy przez to rozumieć taką sytuację, gdy wnioskodawca, będąc posiadaczem samochodu otrzymuje dofinansowanie na jego oprzyrządowanie; w przypadku, gdy wnioskodawca na dzień złożenia wniosku nie jest posiadaczem samochodu (dopiero zamierza zakupić samochód), pomoc może zostać przekazana, gdy stanie się jego posiadaczem (właścicielem lub współwłaścicielem); w przypadku osób niepełnoletnich i pozbawionych zdolności do czynności prawnych, posiadaczem samochodu jest wnioskodawca (opiekun prawny lub przedstawiciel ustawowy); w przypadku, gdy wnioskodawca ubiega się o dofinansowanie wyłącznie sprzętu/urządzeń mobilnych (niemontowanych w samochodzie na stałe), posiadanie samochodu może być udokumentowane aktualną umową </w:t>
      </w:r>
      <w:r w:rsidRPr="00992D1A">
        <w:rPr>
          <w:rFonts w:ascii="Calibri" w:hAnsi="Calibri" w:cs="Calibri"/>
        </w:rPr>
        <w:t>(np. umowa użytkowania, najmu, użyczenia, dzierżawy itd.);</w:t>
      </w:r>
      <w:r w:rsidRPr="00992D1A">
        <w:rPr>
          <w:rFonts w:ascii="Calibri" w:hAnsi="Calibri" w:cs="Calibri"/>
          <w:iCs/>
          <w:kern w:val="2"/>
        </w:rPr>
        <w:t xml:space="preserve"> pomoc w zakupie i montażu oprzyrządowania nie dotyczy zakupu samochodu, przedmiot pomocy jest wskazany w punktach: 26 i 27; do rozliczenia udzielonego dofinansowania niezbędny jest dokument wskazujący wysokość kosztu zakupu lub montażu oprzyrządowania do samochodu</w:t>
      </w:r>
      <w:r w:rsidRPr="00992D1A">
        <w:rPr>
          <w:rFonts w:ascii="Calibri" w:hAnsi="Calibri" w:cs="Calibri"/>
        </w:rPr>
        <w:t xml:space="preserve"> (np. wyodrębniona pozycja </w:t>
      </w:r>
      <w:r w:rsidRPr="00992D1A">
        <w:rPr>
          <w:rFonts w:ascii="Calibri" w:hAnsi="Calibri" w:cs="Calibri"/>
        </w:rPr>
        <w:lastRenderedPageBreak/>
        <w:t>objęta dofinansowaniem lub odpowiednia adnotacja/uwaga na fakturze VAT, opinia rzeczoznawcy);</w:t>
      </w:r>
    </w:p>
    <w:p w14:paraId="5C450E42"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iCs/>
          <w:kern w:val="2"/>
        </w:rPr>
      </w:pPr>
      <w:r w:rsidRPr="00992D1A">
        <w:rPr>
          <w:rFonts w:ascii="Calibri" w:hAnsi="Calibri" w:cs="Calibri"/>
          <w:b/>
        </w:rPr>
        <w:t xml:space="preserve">poziomie jakości protez kończyny górnej </w:t>
      </w:r>
      <w:r w:rsidRPr="00992D1A">
        <w:rPr>
          <w:rFonts w:ascii="Calibri" w:hAnsi="Calibri" w:cs="Calibri"/>
          <w:iCs/>
        </w:rPr>
        <w:t xml:space="preserve">– </w:t>
      </w:r>
      <w:r w:rsidRPr="00992D1A">
        <w:rPr>
          <w:rFonts w:ascii="Calibri" w:hAnsi="Calibri" w:cs="Calibri"/>
          <w:iCs/>
          <w:kern w:val="2"/>
        </w:rPr>
        <w:t>należy przez to rozumieć:</w:t>
      </w:r>
    </w:p>
    <w:p w14:paraId="6040DB9B" w14:textId="77777777" w:rsidR="00FB1A69" w:rsidRPr="00992D1A" w:rsidRDefault="00FB1A69" w:rsidP="00974ECB">
      <w:pPr>
        <w:pStyle w:val="StandI"/>
        <w:numPr>
          <w:ilvl w:val="1"/>
          <w:numId w:val="16"/>
        </w:numPr>
        <w:tabs>
          <w:tab w:val="clear" w:pos="2160"/>
        </w:tabs>
        <w:spacing w:before="60" w:after="60" w:line="276" w:lineRule="auto"/>
        <w:ind w:left="851" w:hanging="284"/>
        <w:jc w:val="left"/>
        <w:rPr>
          <w:rFonts w:ascii="Calibri" w:hAnsi="Calibri" w:cs="Calibri"/>
          <w:bCs/>
          <w:sz w:val="24"/>
          <w:szCs w:val="24"/>
        </w:rPr>
      </w:pPr>
      <w:r w:rsidRPr="00992D1A">
        <w:rPr>
          <w:rFonts w:ascii="Calibri" w:hAnsi="Calibri" w:cs="Calibri"/>
          <w:bCs/>
          <w:sz w:val="24"/>
          <w:szCs w:val="24"/>
        </w:rPr>
        <w:t>poziom I - prosta proteza o funkcji głównie kosmetycznej ewentualnie z najprostszymi elementami mechanicznego ustawiania pozycji łokcia i nadgarstka; do wykonania w ramach limitu NFZ; nie przywraca nawet podstawowych funkcji utraconej ręki,</w:t>
      </w:r>
    </w:p>
    <w:p w14:paraId="3335BD26" w14:textId="77777777" w:rsidR="00FB1A69" w:rsidRPr="00992D1A" w:rsidRDefault="00FB1A69" w:rsidP="00974ECB">
      <w:pPr>
        <w:numPr>
          <w:ilvl w:val="1"/>
          <w:numId w:val="16"/>
        </w:numPr>
        <w:tabs>
          <w:tab w:val="clear" w:pos="2160"/>
        </w:tabs>
        <w:spacing w:before="60" w:after="60" w:line="276" w:lineRule="auto"/>
        <w:ind w:left="851" w:hanging="284"/>
        <w:rPr>
          <w:rFonts w:ascii="Calibri" w:hAnsi="Calibri" w:cs="Calibri"/>
          <w:bCs/>
        </w:rPr>
      </w:pPr>
      <w:r w:rsidRPr="00992D1A">
        <w:rPr>
          <w:rFonts w:ascii="Calibri" w:hAnsi="Calibri" w:cs="Calibri"/>
          <w:bCs/>
        </w:rPr>
        <w:t>poziom II - proteza z prostymi elementami mechanicznymi oraz standardowym zawieszeniem na kikucie; w zasadzie możliwa do wykonania w ramach NFZ z niewielką dopłatą; nie uniezależnia pacjenta od otoczenia w stopniu wystarczającym dla podjęcia aktywności zawodowej,</w:t>
      </w:r>
    </w:p>
    <w:p w14:paraId="2FA62D9A" w14:textId="77777777" w:rsidR="00FB1A69" w:rsidRPr="00992D1A" w:rsidRDefault="00FB1A69" w:rsidP="00974ECB">
      <w:pPr>
        <w:numPr>
          <w:ilvl w:val="1"/>
          <w:numId w:val="16"/>
        </w:numPr>
        <w:tabs>
          <w:tab w:val="clear" w:pos="2160"/>
        </w:tabs>
        <w:spacing w:before="60" w:after="60" w:line="276" w:lineRule="auto"/>
        <w:ind w:left="851" w:hanging="284"/>
        <w:rPr>
          <w:rFonts w:ascii="Calibri" w:hAnsi="Calibri" w:cs="Calibri"/>
          <w:bCs/>
        </w:rPr>
      </w:pPr>
      <w:r w:rsidRPr="00992D1A">
        <w:rPr>
          <w:rFonts w:ascii="Calibri" w:hAnsi="Calibri" w:cs="Calibri"/>
          <w:bCs/>
        </w:rPr>
        <w:t xml:space="preserve">poziom III - proteza z precyzyjnymi elementami mechanicznymi oraz nowoczesnym zawieszeniem kikuta (także z wykorzystaniem technologii silikonowej) oraz bardzo dobrym wykończeniem kosmetycznym; uniezależnia pacjenta od otoczenia </w:t>
      </w:r>
      <w:r w:rsidRPr="00992D1A">
        <w:rPr>
          <w:rFonts w:ascii="Calibri" w:hAnsi="Calibri" w:cs="Calibri"/>
          <w:bCs/>
        </w:rPr>
        <w:br/>
        <w:t>w stopniu umożliwiającym podjęcie aktywności zawodowej,</w:t>
      </w:r>
    </w:p>
    <w:p w14:paraId="15303BC6" w14:textId="77777777" w:rsidR="00FB1A69" w:rsidRPr="00992D1A" w:rsidRDefault="00FB1A69" w:rsidP="00974ECB">
      <w:pPr>
        <w:numPr>
          <w:ilvl w:val="1"/>
          <w:numId w:val="16"/>
        </w:numPr>
        <w:tabs>
          <w:tab w:val="clear" w:pos="2160"/>
        </w:tabs>
        <w:spacing w:before="60" w:after="60" w:line="276" w:lineRule="auto"/>
        <w:ind w:left="851" w:hanging="284"/>
        <w:rPr>
          <w:rFonts w:ascii="Calibri" w:hAnsi="Calibri" w:cs="Calibri"/>
          <w:bCs/>
        </w:rPr>
      </w:pPr>
      <w:r w:rsidRPr="00992D1A">
        <w:rPr>
          <w:rFonts w:ascii="Calibri" w:hAnsi="Calibri" w:cs="Calibri"/>
          <w:bCs/>
        </w:rPr>
        <w:t xml:space="preserve">poziom IV - proteza z elementami bioelektrycznymi (lub elementy kombinowane bioelektryczne i mechaniczne - tzw. hybrydowa); proteza w części bioelektrycznej sterowana impulsami z zachowanych grup mięśniowych; w znacznym stopniu pozwala na uniezależnienie się od otoczenia, jednak nie zawsze jest akceptowana przez pacjentów, w szczególności z powodu znacznej wagi; </w:t>
      </w:r>
    </w:p>
    <w:p w14:paraId="7671D1B3" w14:textId="77777777" w:rsidR="00FB1A69" w:rsidRPr="00992D1A" w:rsidRDefault="00FB1A69" w:rsidP="00974ECB">
      <w:pPr>
        <w:numPr>
          <w:ilvl w:val="0"/>
          <w:numId w:val="26"/>
        </w:numPr>
        <w:tabs>
          <w:tab w:val="clear" w:pos="1493"/>
        </w:tabs>
        <w:spacing w:before="120" w:after="60" w:line="276" w:lineRule="auto"/>
        <w:ind w:left="567" w:hanging="425"/>
        <w:rPr>
          <w:rFonts w:ascii="Calibri" w:hAnsi="Calibri" w:cs="Calibri"/>
          <w:iCs/>
          <w:kern w:val="2"/>
        </w:rPr>
      </w:pPr>
      <w:r w:rsidRPr="00992D1A">
        <w:rPr>
          <w:rFonts w:ascii="Calibri" w:hAnsi="Calibri" w:cs="Calibri"/>
          <w:b/>
        </w:rPr>
        <w:t xml:space="preserve">poziomie jakości protez kończyny dolnej </w:t>
      </w:r>
      <w:r w:rsidRPr="00992D1A">
        <w:rPr>
          <w:rFonts w:ascii="Calibri" w:hAnsi="Calibri" w:cs="Calibri"/>
          <w:iCs/>
        </w:rPr>
        <w:t xml:space="preserve">– </w:t>
      </w:r>
      <w:r w:rsidRPr="00992D1A">
        <w:rPr>
          <w:rFonts w:ascii="Calibri" w:hAnsi="Calibri" w:cs="Calibri"/>
          <w:iCs/>
          <w:kern w:val="2"/>
        </w:rPr>
        <w:t>należy przez to rozumieć:</w:t>
      </w:r>
    </w:p>
    <w:p w14:paraId="0786B7C4" w14:textId="77777777" w:rsidR="00FB1A69" w:rsidRPr="00992D1A" w:rsidRDefault="00FB1A69" w:rsidP="00974ECB">
      <w:pPr>
        <w:pStyle w:val="StandI"/>
        <w:numPr>
          <w:ilvl w:val="0"/>
          <w:numId w:val="34"/>
        </w:numPr>
        <w:spacing w:before="60" w:after="60" w:line="276" w:lineRule="auto"/>
        <w:ind w:left="851" w:hanging="284"/>
        <w:jc w:val="left"/>
        <w:rPr>
          <w:rFonts w:ascii="Calibri" w:hAnsi="Calibri" w:cs="Calibri"/>
          <w:bCs/>
          <w:sz w:val="24"/>
          <w:szCs w:val="24"/>
        </w:rPr>
      </w:pPr>
      <w:r w:rsidRPr="00992D1A">
        <w:rPr>
          <w:rFonts w:ascii="Calibri" w:hAnsi="Calibri" w:cs="Calibri"/>
          <w:bCs/>
          <w:sz w:val="24"/>
          <w:szCs w:val="24"/>
        </w:rPr>
        <w:t>poziom I - proteza wykonana w ramach limitu NFZ; posiada najprostsze elementy mechaniczne; nie daje możliwości lokomocyjnych dla codziennego funkcjonowania pacjenta,</w:t>
      </w:r>
    </w:p>
    <w:p w14:paraId="564497DE" w14:textId="77777777" w:rsidR="00FB1A69" w:rsidRPr="00992D1A" w:rsidRDefault="00FB1A69" w:rsidP="00974ECB">
      <w:pPr>
        <w:pStyle w:val="StandI"/>
        <w:numPr>
          <w:ilvl w:val="0"/>
          <w:numId w:val="34"/>
        </w:numPr>
        <w:spacing w:before="60" w:after="60" w:line="276" w:lineRule="auto"/>
        <w:ind w:left="851" w:hanging="284"/>
        <w:jc w:val="left"/>
        <w:rPr>
          <w:rFonts w:ascii="Calibri" w:hAnsi="Calibri" w:cs="Calibri"/>
          <w:bCs/>
          <w:sz w:val="24"/>
          <w:szCs w:val="24"/>
        </w:rPr>
      </w:pPr>
      <w:r w:rsidRPr="00992D1A">
        <w:rPr>
          <w:rFonts w:ascii="Calibri" w:hAnsi="Calibri" w:cs="Calibri"/>
          <w:bCs/>
          <w:sz w:val="24"/>
          <w:szCs w:val="24"/>
        </w:rPr>
        <w:t>poziom II - poziom podstawowy umożliwiający w miarę sprawne poruszanie się pacjenta; proteza taka jednak nie daje rzeczywistych możliwości intensywnego, bezpiecznego jej użytkowania potrzebnego do codziennej aktywności zawodowej,</w:t>
      </w:r>
    </w:p>
    <w:p w14:paraId="20830C4C" w14:textId="77777777" w:rsidR="00FB1A69" w:rsidRPr="00992D1A" w:rsidRDefault="00FB1A69" w:rsidP="00974ECB">
      <w:pPr>
        <w:numPr>
          <w:ilvl w:val="0"/>
          <w:numId w:val="34"/>
        </w:numPr>
        <w:spacing w:before="60" w:after="60" w:line="276" w:lineRule="auto"/>
        <w:ind w:left="851" w:hanging="284"/>
        <w:rPr>
          <w:rFonts w:ascii="Calibri" w:hAnsi="Calibri" w:cs="Calibri"/>
          <w:bCs/>
        </w:rPr>
      </w:pPr>
      <w:r w:rsidRPr="00992D1A">
        <w:rPr>
          <w:rFonts w:ascii="Calibri" w:hAnsi="Calibri" w:cs="Calibri"/>
          <w:bCs/>
        </w:rPr>
        <w:t xml:space="preserve">poziom III - poziom bardzo dobry; proteza taka wykonana na nowoczesnych elementach (stopa, staw kolanowy) oraz posiadająca bardzo dobre zawieszenie w leju, także na elementach silikonowych; w tej grupie protez pacjent może otrzymać zaopatrzenie zapewniające takie możliwości lokomocyjne, aby mógł podjąć lub kontynuować aktywność zawodową, </w:t>
      </w:r>
    </w:p>
    <w:p w14:paraId="5E7B819F" w14:textId="77777777" w:rsidR="00FB1A69" w:rsidRPr="00992D1A" w:rsidRDefault="00FB1A69" w:rsidP="00974ECB">
      <w:pPr>
        <w:numPr>
          <w:ilvl w:val="0"/>
          <w:numId w:val="34"/>
        </w:numPr>
        <w:spacing w:before="60" w:after="60" w:line="276" w:lineRule="auto"/>
        <w:ind w:left="851" w:hanging="284"/>
        <w:rPr>
          <w:rFonts w:ascii="Calibri" w:hAnsi="Calibri" w:cs="Calibri"/>
          <w:iCs/>
          <w:strike/>
          <w:kern w:val="2"/>
        </w:rPr>
      </w:pPr>
      <w:r w:rsidRPr="00992D1A">
        <w:rPr>
          <w:rFonts w:ascii="Calibri" w:hAnsi="Calibri" w:cs="Calibri"/>
          <w:bCs/>
        </w:rPr>
        <w:t>poziom IV - grupa najnowocześniejszych w świecie protez, także z elementami sterowanymi cyfrowo, z wielowarstwowymi lejami oraz</w:t>
      </w:r>
      <w:r w:rsidRPr="00992D1A">
        <w:rPr>
          <w:rFonts w:ascii="Calibri" w:hAnsi="Calibri" w:cs="Calibri"/>
        </w:rPr>
        <w:t xml:space="preserve"> najlżejszymi elementami nośnymi; umożliwiają w niektórych przypadkach także aktywność sportową i rekreacyjną pacjentów;</w:t>
      </w:r>
    </w:p>
    <w:p w14:paraId="43288B93"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iCs/>
          <w:strike/>
          <w:kern w:val="2"/>
        </w:rPr>
      </w:pPr>
      <w:r w:rsidRPr="00992D1A">
        <w:rPr>
          <w:rFonts w:ascii="Calibri" w:hAnsi="Calibri" w:cs="Calibri"/>
          <w:b/>
        </w:rPr>
        <w:t>półroczu/semestrze</w:t>
      </w:r>
      <w:r w:rsidRPr="00992D1A">
        <w:rPr>
          <w:rFonts w:ascii="Calibri" w:hAnsi="Calibri" w:cs="Calibri"/>
        </w:rPr>
        <w:t xml:space="preserve"> – należy przez to rozumieć okres, na który może zostać przyznana pomoc finansowa na pokrycie kosztów nauki, obejmujący zajęcia dydaktyczne i sesję egzaminacyjną;</w:t>
      </w:r>
    </w:p>
    <w:p w14:paraId="057F65F1" w14:textId="77777777" w:rsidR="00FB1A69" w:rsidRPr="00992D1A" w:rsidRDefault="00FB1A69" w:rsidP="00974ECB">
      <w:pPr>
        <w:numPr>
          <w:ilvl w:val="0"/>
          <w:numId w:val="26"/>
        </w:numPr>
        <w:tabs>
          <w:tab w:val="clear" w:pos="1493"/>
        </w:tabs>
        <w:spacing w:before="60" w:after="60" w:line="276" w:lineRule="auto"/>
        <w:ind w:left="567" w:hanging="425"/>
        <w:rPr>
          <w:rStyle w:val="ilfuvd"/>
          <w:rFonts w:ascii="Calibri" w:hAnsi="Calibri" w:cs="Calibri"/>
          <w:bCs/>
          <w:strike/>
        </w:rPr>
      </w:pPr>
      <w:r w:rsidRPr="00992D1A">
        <w:rPr>
          <w:rFonts w:ascii="Calibri" w:hAnsi="Calibri" w:cs="Calibri"/>
          <w:b/>
          <w:bCs/>
        </w:rPr>
        <w:lastRenderedPageBreak/>
        <w:t xml:space="preserve">prawie jazdy </w:t>
      </w:r>
      <w:r w:rsidRPr="00992D1A">
        <w:rPr>
          <w:rFonts w:ascii="Calibri" w:hAnsi="Calibri" w:cs="Calibri"/>
        </w:rPr>
        <w:t xml:space="preserve">– należy przez to rozumieć </w:t>
      </w:r>
      <w:r w:rsidRPr="00992D1A">
        <w:rPr>
          <w:rStyle w:val="ilfuvd"/>
          <w:rFonts w:ascii="Calibri" w:hAnsi="Calibri" w:cs="Calibri"/>
        </w:rPr>
        <w:t xml:space="preserve">dokument wydany przez odpowiednie organy państwowe, potwierdzający uprawnienia jego posiadacza do prowadzenia pojazdów mechanicznych, z wyłączeniem kategorii: A, A1, A2 i AM; </w:t>
      </w:r>
    </w:p>
    <w:p w14:paraId="0376725F" w14:textId="77777777" w:rsidR="00FB1A69" w:rsidRPr="00992D1A" w:rsidRDefault="00FB1A69" w:rsidP="00974ECB">
      <w:pPr>
        <w:pStyle w:val="Akapitzlist"/>
        <w:numPr>
          <w:ilvl w:val="0"/>
          <w:numId w:val="26"/>
        </w:numPr>
        <w:tabs>
          <w:tab w:val="clear" w:pos="1493"/>
        </w:tabs>
        <w:autoSpaceDE w:val="0"/>
        <w:autoSpaceDN w:val="0"/>
        <w:adjustRightInd w:val="0"/>
        <w:spacing w:line="276" w:lineRule="auto"/>
        <w:ind w:left="567" w:hanging="425"/>
        <w:rPr>
          <w:rFonts w:ascii="Calibri" w:hAnsi="Calibri" w:cs="Calibri"/>
          <w:sz w:val="24"/>
        </w:rPr>
      </w:pPr>
      <w:r w:rsidRPr="00992D1A">
        <w:rPr>
          <w:rFonts w:ascii="Calibri" w:hAnsi="Calibri" w:cs="Calibri"/>
          <w:b/>
          <w:bCs/>
          <w:sz w:val="24"/>
        </w:rPr>
        <w:t xml:space="preserve">Profilu Zaufanym </w:t>
      </w:r>
      <w:r w:rsidRPr="00992D1A">
        <w:rPr>
          <w:rFonts w:ascii="Calibri" w:hAnsi="Calibri" w:cs="Calibri"/>
          <w:sz w:val="24"/>
        </w:rPr>
        <w:t>–</w:t>
      </w:r>
      <w:r w:rsidRPr="00992D1A">
        <w:rPr>
          <w:rFonts w:ascii="Calibri" w:hAnsi="Calibri" w:cs="Calibri"/>
          <w:b/>
          <w:bCs/>
          <w:sz w:val="24"/>
        </w:rPr>
        <w:t xml:space="preserve"> </w:t>
      </w:r>
      <w:r w:rsidRPr="00992D1A">
        <w:rPr>
          <w:rFonts w:ascii="Calibri" w:hAnsi="Calibri" w:cs="Calibri"/>
          <w:sz w:val="24"/>
        </w:rPr>
        <w:t xml:space="preserve">należy przez to rozumieć sposób uwierzytelniania wnioskodawcy/ użytkownika dostępny na ePUAP; </w:t>
      </w:r>
    </w:p>
    <w:p w14:paraId="720E533E"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bCs/>
        </w:rPr>
      </w:pPr>
      <w:r w:rsidRPr="00992D1A">
        <w:rPr>
          <w:rFonts w:ascii="Calibri" w:hAnsi="Calibri" w:cs="Calibri"/>
          <w:b/>
          <w:bCs/>
        </w:rPr>
        <w:t>protezie kończyny, w której zastosowano nowoczesne rozwiązania techniczne (Obszar C Zadanie nr 3 i nr 4)</w:t>
      </w:r>
      <w:r w:rsidRPr="00992D1A">
        <w:rPr>
          <w:rFonts w:ascii="Calibri" w:hAnsi="Calibri" w:cs="Calibri"/>
        </w:rPr>
        <w:t xml:space="preserve"> – należy przez to rozumieć protezę/protezy kończyny górnej i/lub dolnej na III lub IV poziomie jakości protez;</w:t>
      </w:r>
    </w:p>
    <w:p w14:paraId="2A9C5C39"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rPr>
      </w:pPr>
      <w:r w:rsidRPr="00992D1A">
        <w:rPr>
          <w:rFonts w:ascii="Calibri" w:hAnsi="Calibri" w:cs="Calibri"/>
          <w:b/>
        </w:rPr>
        <w:t>przeciętnym miesięcznym dochodzie</w:t>
      </w:r>
      <w:r w:rsidRPr="00992D1A">
        <w:rPr>
          <w:rFonts w:ascii="Calibri" w:hAnsi="Calibri" w:cs="Calibri"/>
        </w:rPr>
        <w:t xml:space="preserve"> </w:t>
      </w:r>
      <w:r w:rsidRPr="00992D1A">
        <w:rPr>
          <w:rFonts w:ascii="Calibri" w:hAnsi="Calibri" w:cs="Calibri"/>
          <w:b/>
        </w:rPr>
        <w:t>wnioskodawcy</w:t>
      </w:r>
      <w:r w:rsidRPr="00992D1A">
        <w:rPr>
          <w:rFonts w:ascii="Calibri" w:hAnsi="Calibri" w:cs="Calibri"/>
        </w:rPr>
        <w:t xml:space="preserve"> - należy przez to rozumieć dochód w przeliczeniu na jedną osobę w gospodarstwie domowym wnioskodawcy, o jakim mowa w ustawie z dnia 28 listopada 2003 roku o świadczeniach rodzinnych, obliczony za kwartał poprzedzający kwartał, w którym złożono wniosek; </w:t>
      </w:r>
      <w:r w:rsidRPr="00992D1A">
        <w:rPr>
          <w:rFonts w:ascii="Calibri" w:hAnsi="Calibri" w:cs="Calibri"/>
          <w:kern w:val="2"/>
        </w:rPr>
        <w:t>dochody z różnych źródeł sumują się; w przypadku działalności rolniczej – dochód ten oblicza się na podstawie wysokości przeciętnego dochodu z pracy w indywidualnych gospodarstwach rolnych z 1 ha przeliczeniowego w 2022 roku (Obwieszczenie Prezesa Głównego Urzędu Statystycznego z dnia 21 września 2023 r.), według wzoru: [(5.549 zł x liczba hektarów)/12]/ liczba osób w gospodarstwie domowym wnioskodawcy;</w:t>
      </w:r>
    </w:p>
    <w:p w14:paraId="4B8AC35C"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rPr>
      </w:pPr>
      <w:r w:rsidRPr="00992D1A">
        <w:rPr>
          <w:rFonts w:ascii="Calibri" w:hAnsi="Calibri" w:cs="Calibri"/>
          <w:b/>
        </w:rPr>
        <w:t>przerwie w nauce</w:t>
      </w:r>
      <w:r w:rsidRPr="00992D1A">
        <w:rPr>
          <w:rFonts w:ascii="Calibri" w:hAnsi="Calibri" w:cs="Calibri"/>
          <w:bCs/>
        </w:rPr>
        <w:t xml:space="preserve"> </w:t>
      </w:r>
      <w:r w:rsidRPr="00992D1A">
        <w:rPr>
          <w:rFonts w:ascii="Calibri" w:hAnsi="Calibri" w:cs="Calibri"/>
          <w:b/>
          <w:bCs/>
        </w:rPr>
        <w:t>(w przypadku modułu II)</w:t>
      </w:r>
      <w:r w:rsidRPr="00992D1A">
        <w:rPr>
          <w:rFonts w:ascii="Calibri" w:hAnsi="Calibri" w:cs="Calibri"/>
        </w:rPr>
        <w:t xml:space="preserve"> – należy przez to rozumieć</w:t>
      </w:r>
      <w:r w:rsidRPr="00992D1A">
        <w:rPr>
          <w:rFonts w:ascii="Calibri" w:hAnsi="Calibri" w:cs="Calibri"/>
          <w:bCs/>
        </w:rPr>
        <w:t xml:space="preserve"> </w:t>
      </w:r>
      <w:r w:rsidRPr="00992D1A">
        <w:rPr>
          <w:rFonts w:ascii="Calibri" w:hAnsi="Calibri" w:cs="Calibri"/>
        </w:rPr>
        <w:t>przerwę w kontynuowaniu nauki, w trakcie której osoba niepełnosprawna nie ponosi kosztów nauki, np. urlop dziekański, urlop zdrowotny;</w:t>
      </w:r>
    </w:p>
    <w:p w14:paraId="2575734B"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rPr>
      </w:pPr>
      <w:r w:rsidRPr="00992D1A">
        <w:rPr>
          <w:rFonts w:ascii="Calibri" w:hAnsi="Calibri" w:cs="Calibri"/>
          <w:b/>
        </w:rPr>
        <w:t xml:space="preserve">skuterze </w:t>
      </w:r>
      <w:r w:rsidRPr="00992D1A">
        <w:rPr>
          <w:rFonts w:ascii="Calibri" w:eastAsia="Calibri" w:hAnsi="Calibri" w:cs="Calibri"/>
          <w:b/>
          <w:bCs/>
          <w:lang w:eastAsia="en-US"/>
        </w:rPr>
        <w:t>o napędzie elektrycznym</w:t>
      </w:r>
      <w:r w:rsidRPr="00992D1A">
        <w:rPr>
          <w:rFonts w:ascii="Calibri" w:eastAsia="Calibri" w:hAnsi="Calibri" w:cs="Calibri"/>
          <w:bCs/>
          <w:lang w:eastAsia="en-US"/>
        </w:rPr>
        <w:t xml:space="preserve"> </w:t>
      </w:r>
      <w:r w:rsidRPr="00992D1A">
        <w:rPr>
          <w:rFonts w:ascii="Calibri" w:eastAsia="Calibri" w:hAnsi="Calibri" w:cs="Calibri"/>
          <w:lang w:eastAsia="en-US"/>
        </w:rPr>
        <w:t>– należy przez to rozumieć czterokołowy lub trzykołowy skuter/pojazd o napędzie elektrycznym, także składany/kompaktowy, pełniący funkcję wózka inwalidzkiego</w:t>
      </w:r>
      <w:r w:rsidRPr="00992D1A">
        <w:rPr>
          <w:rFonts w:ascii="Calibri" w:hAnsi="Calibri" w:cs="Calibri"/>
        </w:rPr>
        <w:t xml:space="preserve"> przeznaczonego dla osoby niepełnosprawnej ruchowo do poruszania się, także z pomocą opiekuna; skuter wyposażony jest m.in. w oddzielną, nastawną kolumnę kierownicy;</w:t>
      </w:r>
    </w:p>
    <w:p w14:paraId="25D4DA0A" w14:textId="77777777" w:rsidR="00FB1A69" w:rsidRPr="00992D1A" w:rsidRDefault="00FB1A69" w:rsidP="00974ECB">
      <w:pPr>
        <w:pStyle w:val="Akapitzlist"/>
        <w:keepLines/>
        <w:numPr>
          <w:ilvl w:val="0"/>
          <w:numId w:val="26"/>
        </w:numPr>
        <w:tabs>
          <w:tab w:val="clear" w:pos="1493"/>
        </w:tabs>
        <w:spacing w:before="60" w:after="60" w:line="276" w:lineRule="auto"/>
        <w:ind w:left="567" w:hanging="425"/>
        <w:rPr>
          <w:rFonts w:ascii="Calibri" w:hAnsi="Calibri" w:cs="Calibri"/>
          <w:sz w:val="24"/>
        </w:rPr>
      </w:pPr>
      <w:r w:rsidRPr="00992D1A">
        <w:rPr>
          <w:rFonts w:ascii="Calibri" w:hAnsi="Calibri" w:cs="Calibri"/>
          <w:b/>
          <w:sz w:val="24"/>
        </w:rPr>
        <w:t>spowolnienie toku studiów/nauki</w:t>
      </w:r>
      <w:r w:rsidRPr="00992D1A">
        <w:rPr>
          <w:rFonts w:ascii="Calibri" w:hAnsi="Calibri" w:cs="Calibri"/>
          <w:sz w:val="24"/>
        </w:rPr>
        <w:t xml:space="preserve"> </w:t>
      </w:r>
      <w:r w:rsidRPr="00992D1A">
        <w:rPr>
          <w:rFonts w:ascii="Calibri" w:hAnsi="Calibri" w:cs="Calibri"/>
          <w:kern w:val="2"/>
          <w:sz w:val="24"/>
        </w:rPr>
        <w:t>– należy przez to rozumieć</w:t>
      </w:r>
      <w:r w:rsidRPr="00992D1A">
        <w:rPr>
          <w:rFonts w:ascii="Calibri" w:hAnsi="Calibri" w:cs="Calibri"/>
          <w:sz w:val="24"/>
        </w:rPr>
        <w:t xml:space="preserve"> indywidualną organizację studiów/nauki lub indywidualny tok studiów/nauki, przyjęty na podstawie decyzji uczelni/szkoły, umożliwiający wydłużenie okresu trwania studiów/nauki (np. jeden semestr w ciągu roku akademickiego/szkolnego). O ile decyzja o spowolnieniu toku studiów/nauki nie jest decyzj</w:t>
      </w:r>
      <w:r w:rsidRPr="00992D1A">
        <w:rPr>
          <w:rFonts w:ascii="Calibri" w:eastAsia="TimesNewRoman" w:hAnsi="Calibri" w:cs="Calibri"/>
          <w:sz w:val="24"/>
        </w:rPr>
        <w:t xml:space="preserve">ą </w:t>
      </w:r>
      <w:r w:rsidRPr="00992D1A">
        <w:rPr>
          <w:rFonts w:ascii="Calibri" w:hAnsi="Calibri" w:cs="Calibri"/>
          <w:sz w:val="24"/>
        </w:rPr>
        <w:t>o powtarzaniu roku, wnioskodawca może korzystać z pomocy w module II na zasadach ogólnych;</w:t>
      </w:r>
    </w:p>
    <w:p w14:paraId="71BD8AA5"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b/>
          <w:bCs/>
          <w:iCs/>
        </w:rPr>
      </w:pPr>
      <w:r w:rsidRPr="00992D1A">
        <w:rPr>
          <w:rFonts w:ascii="Calibri" w:hAnsi="Calibri" w:cs="Calibri"/>
          <w:b/>
          <w:bCs/>
          <w:kern w:val="2"/>
        </w:rPr>
        <w:t xml:space="preserve">sprzęcie elektronicznym lub jego elemencie lub oprogramowaniu </w:t>
      </w:r>
      <w:r w:rsidRPr="00992D1A">
        <w:rPr>
          <w:rFonts w:ascii="Calibri" w:hAnsi="Calibri" w:cs="Calibri"/>
          <w:b/>
          <w:bCs/>
          <w:iCs/>
        </w:rPr>
        <w:t>(</w:t>
      </w:r>
      <w:r w:rsidRPr="00992D1A">
        <w:rPr>
          <w:rFonts w:ascii="Calibri" w:hAnsi="Calibri" w:cs="Calibri"/>
          <w:b/>
          <w:bCs/>
        </w:rPr>
        <w:t xml:space="preserve">w przypadku Obszaru B Zadanie 1 i 3) </w:t>
      </w:r>
      <w:r w:rsidRPr="00992D1A">
        <w:rPr>
          <w:rFonts w:ascii="Calibri" w:hAnsi="Calibri" w:cs="Calibri"/>
          <w:kern w:val="2"/>
        </w:rPr>
        <w:t xml:space="preserve">– należy przez to rozumieć </w:t>
      </w:r>
      <w:r w:rsidRPr="00992D1A">
        <w:rPr>
          <w:rFonts w:ascii="Calibri" w:hAnsi="Calibri" w:cs="Calibri"/>
        </w:rPr>
        <w:t>komputer (stacjonarny lub mobilny) lub współpracujące z nim urządzenia i dedykowane oprogramowanie, umożliwiające ograniczanie skutków rodzaju i stopnia niepełnosprawności (z uwzględnieniem definicji urządzeń brajlowskich); głównym kryterium uznania kwalifikowalności danego kosztu są indywidualne i specyficzne dla danego rodzaju dysfunkcji - potrzeby związane z rehabilitacją zawodową i społeczną potencjalnego beneficjenta;</w:t>
      </w:r>
    </w:p>
    <w:p w14:paraId="0F7CD40E"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b/>
          <w:bCs/>
          <w:iCs/>
        </w:rPr>
      </w:pPr>
      <w:r w:rsidRPr="00992D1A">
        <w:rPr>
          <w:rFonts w:ascii="Calibri" w:hAnsi="Calibri" w:cs="Calibri"/>
          <w:b/>
          <w:bCs/>
          <w:kern w:val="2"/>
        </w:rPr>
        <w:lastRenderedPageBreak/>
        <w:t xml:space="preserve">sprzęcie elektronicznym lub jego elemencie lub oprogramowaniu </w:t>
      </w:r>
      <w:r w:rsidRPr="00992D1A">
        <w:rPr>
          <w:rFonts w:ascii="Calibri" w:hAnsi="Calibri" w:cs="Calibri"/>
          <w:b/>
          <w:bCs/>
          <w:iCs/>
        </w:rPr>
        <w:t>(</w:t>
      </w:r>
      <w:r w:rsidRPr="00992D1A">
        <w:rPr>
          <w:rFonts w:ascii="Calibri" w:hAnsi="Calibri" w:cs="Calibri"/>
          <w:b/>
          <w:bCs/>
        </w:rPr>
        <w:t xml:space="preserve">w przypadku Obszaru B Zadanie 4) </w:t>
      </w:r>
      <w:r w:rsidRPr="00992D1A">
        <w:rPr>
          <w:rFonts w:ascii="Calibri" w:hAnsi="Calibri" w:cs="Calibri"/>
          <w:kern w:val="2"/>
        </w:rPr>
        <w:t xml:space="preserve">– należy przez to rozumieć elektroniczne </w:t>
      </w:r>
      <w:r w:rsidRPr="00992D1A">
        <w:rPr>
          <w:rFonts w:ascii="Calibri" w:hAnsi="Calibri" w:cs="Calibri"/>
        </w:rPr>
        <w:t>sprzęty i urządzenia lub ich elementy, a także dedykowane oprogramowanie, umożliwiające ograniczanie skutków dysfunkcji narządu słuchu, w tym przede wszystkim sprzęty i urządzenia mobilne (np. laptop, tablet, smartfon); głównym kryterium uznania kwalifikowalności danego kosztu są indywidualne i specyficzne potrzeby związane z rehabilitacją zawodową i społeczną potencjalnego beneficjenta, w tym potrzeba komunikowania się;</w:t>
      </w:r>
    </w:p>
    <w:p w14:paraId="42DFD728"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rPr>
      </w:pPr>
      <w:r w:rsidRPr="00992D1A">
        <w:rPr>
          <w:rFonts w:ascii="Calibri" w:hAnsi="Calibri" w:cs="Calibri"/>
          <w:b/>
          <w:iCs/>
          <w:kern w:val="2"/>
        </w:rPr>
        <w:t>studiach w przyspieszonym trybie</w:t>
      </w:r>
      <w:r w:rsidRPr="00992D1A">
        <w:rPr>
          <w:rFonts w:ascii="Calibri" w:hAnsi="Calibri" w:cs="Calibri"/>
          <w:iCs/>
          <w:kern w:val="2"/>
        </w:rPr>
        <w:t xml:space="preserve"> </w:t>
      </w:r>
      <w:r w:rsidRPr="00992D1A">
        <w:rPr>
          <w:rFonts w:ascii="Calibri" w:hAnsi="Calibri" w:cs="Calibri"/>
          <w:kern w:val="2"/>
        </w:rPr>
        <w:t>– należy przez to rozumieć</w:t>
      </w:r>
      <w:r w:rsidRPr="00992D1A">
        <w:rPr>
          <w:rFonts w:ascii="Calibri" w:hAnsi="Calibri" w:cs="Calibri"/>
        </w:rPr>
        <w:t xml:space="preserve"> indywidualną organizację studiów lub indywidualny tok studiów, przyjęty na podstawie decyzji uczelni, umożliwiający skrócenie okresu trwania studiów, przy czym program studiów w przyspieszonym trybie (np. trzy semestry w ciągu roku akademickiego) musi być zgodny z obowiązującymi standardami kształcenia dla danego kierunku studiów i zgodny z obowiązującym planem ogólnym studiów;</w:t>
      </w:r>
    </w:p>
    <w:p w14:paraId="204DEA9B"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rPr>
      </w:pPr>
      <w:r w:rsidRPr="00992D1A">
        <w:rPr>
          <w:rFonts w:ascii="Calibri" w:hAnsi="Calibri" w:cs="Calibri"/>
          <w:b/>
          <w:kern w:val="2"/>
        </w:rPr>
        <w:t>szkole policealnej</w:t>
      </w:r>
      <w:r w:rsidRPr="00992D1A">
        <w:rPr>
          <w:rFonts w:ascii="Calibri" w:hAnsi="Calibri" w:cs="Calibri"/>
          <w:kern w:val="2"/>
        </w:rPr>
        <w:t xml:space="preserve"> – należy przez to rozumieć publiczną lub niepubliczną szkołę policealną, </w:t>
      </w:r>
      <w:r w:rsidRPr="00992D1A">
        <w:rPr>
          <w:rFonts w:ascii="Calibri" w:hAnsi="Calibri" w:cs="Calibri"/>
        </w:rPr>
        <w:t>działającą zgodnie z ustawą z dnia 14 grudnia 2016 roku Prawo oświatowe;</w:t>
      </w:r>
    </w:p>
    <w:p w14:paraId="682E0450"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rPr>
      </w:pPr>
      <w:r w:rsidRPr="00992D1A">
        <w:rPr>
          <w:rFonts w:ascii="Calibri" w:hAnsi="Calibri" w:cs="Calibri"/>
          <w:b/>
          <w:bCs/>
          <w:iCs/>
          <w:kern w:val="2"/>
        </w:rPr>
        <w:t>sz</w:t>
      </w:r>
      <w:r w:rsidRPr="00992D1A">
        <w:rPr>
          <w:rFonts w:ascii="Calibri" w:hAnsi="Calibri" w:cs="Calibri"/>
          <w:b/>
          <w:bCs/>
          <w:kern w:val="2"/>
        </w:rPr>
        <w:t>kole wyższej</w:t>
      </w:r>
      <w:r w:rsidRPr="00992D1A">
        <w:rPr>
          <w:rFonts w:ascii="Calibri" w:hAnsi="Calibri" w:cs="Calibri"/>
          <w:kern w:val="2"/>
        </w:rPr>
        <w:t xml:space="preserve"> – należy przez to rozumieć publiczną lub niepubliczną uczelnię, w tym szkołę doktorską, działającą zgodnie z ustawą z dnia 20 lipca 2018 roku Prawo o szkolnictwie wyższym i nauce lub uczelnię zagraniczną, a także szkołę wyższą i wyższe seminarium duchowne prowadzone przez Kościół Katolicki lub inne kościoły i związki wyznaniowe;</w:t>
      </w:r>
    </w:p>
    <w:p w14:paraId="48686042"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rPr>
      </w:pPr>
      <w:r w:rsidRPr="00992D1A">
        <w:rPr>
          <w:rFonts w:ascii="Calibri" w:hAnsi="Calibri" w:cs="Calibri"/>
          <w:b/>
          <w:bCs/>
        </w:rPr>
        <w:t xml:space="preserve">urządzeniach brajlowskich </w:t>
      </w:r>
      <w:r w:rsidRPr="00992D1A">
        <w:rPr>
          <w:rFonts w:ascii="Calibri" w:hAnsi="Calibri" w:cs="Calibri"/>
        </w:rPr>
        <w:t>– należy przez to rozumieć elektroniczne urządzenia, zdolne tworzyć wypukłą formę informacji wyjściowej, możliwą do odczytania przy pomocy zmysłu dotyku;</w:t>
      </w:r>
    </w:p>
    <w:p w14:paraId="67418CBB"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rPr>
      </w:pPr>
      <w:r w:rsidRPr="00992D1A">
        <w:rPr>
          <w:rFonts w:ascii="Calibri" w:hAnsi="Calibri" w:cs="Calibri"/>
          <w:b/>
        </w:rPr>
        <w:t>wózku ręcznym z oprzyrządowaniem elektrycznym</w:t>
      </w:r>
      <w:r w:rsidRPr="00992D1A">
        <w:rPr>
          <w:rFonts w:ascii="Calibri" w:hAnsi="Calibri" w:cs="Calibri"/>
        </w:rPr>
        <w:t xml:space="preserve"> – należy przez to rozumieć wózek inwalidzki, w tym aktywny, wyposażony w przystawne elementy/osprzęt (napęd elektryczny wraz z wyposażeniem, także dodatkowym), zwiększające mobilność osoby niepełnosprawnej i umożliwiające samodzielne lub przy pomocy opiekuna przemieszczanie się;</w:t>
      </w:r>
    </w:p>
    <w:p w14:paraId="58C0CA15" w14:textId="77777777" w:rsidR="00FB1A69" w:rsidRPr="00992D1A" w:rsidRDefault="00FB1A69" w:rsidP="00974ECB">
      <w:pPr>
        <w:pStyle w:val="Default"/>
        <w:numPr>
          <w:ilvl w:val="0"/>
          <w:numId w:val="26"/>
        </w:numPr>
        <w:tabs>
          <w:tab w:val="clear" w:pos="1493"/>
        </w:tabs>
        <w:spacing w:line="276" w:lineRule="auto"/>
        <w:ind w:left="567" w:hanging="425"/>
        <w:rPr>
          <w:rFonts w:ascii="Calibri" w:hAnsi="Calibri" w:cs="Calibri"/>
          <w:color w:val="auto"/>
        </w:rPr>
      </w:pPr>
      <w:r w:rsidRPr="00992D1A">
        <w:rPr>
          <w:rFonts w:ascii="Calibri" w:hAnsi="Calibri" w:cs="Calibri"/>
          <w:b/>
          <w:color w:val="auto"/>
        </w:rPr>
        <w:t xml:space="preserve">wózku inwalidzkim o napędzie elektrycznym </w:t>
      </w:r>
      <w:r w:rsidRPr="00992D1A">
        <w:rPr>
          <w:rFonts w:ascii="Calibri" w:hAnsi="Calibri" w:cs="Calibri"/>
          <w:color w:val="auto"/>
        </w:rPr>
        <w:t>– należy przez to rozumieć wózek inwalidzki wyposażony w napęd elektryczny i akumulatory, przeznaczony do przemieszczania się głównie wewnątrz, ale także na zewnątrz pomieszczeń, wraz z wyposażeniem, także dodatkowym, również z pomocą opiekuna; wózek poprawia lub utrzymuje wydolność osoby niepełnosprawnej ruchowo w zakresie mobilności użytecznej w czynnościach codziennych i samoobsłudze, a także uczestniczenia społecznego (w szczególności uczestniczenia w edukacji, wykonywania pracy zarobkowej);</w:t>
      </w:r>
    </w:p>
    <w:p w14:paraId="771573E6"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rPr>
      </w:pPr>
      <w:r w:rsidRPr="00992D1A">
        <w:rPr>
          <w:rFonts w:ascii="Calibri" w:hAnsi="Calibri" w:cs="Calibri"/>
          <w:b/>
          <w:bCs/>
        </w:rPr>
        <w:t xml:space="preserve">wymagalnych zobowiązaniach </w:t>
      </w:r>
      <w:r w:rsidRPr="00992D1A">
        <w:rPr>
          <w:rFonts w:ascii="Calibri" w:hAnsi="Calibri" w:cs="Calibri"/>
        </w:rPr>
        <w:t>– należy przez to rozumieć:</w:t>
      </w:r>
    </w:p>
    <w:p w14:paraId="0D0C2A74" w14:textId="77777777" w:rsidR="00FB1A69" w:rsidRPr="00992D1A" w:rsidRDefault="00FB1A69" w:rsidP="00974ECB">
      <w:pPr>
        <w:pStyle w:val="Default"/>
        <w:numPr>
          <w:ilvl w:val="3"/>
          <w:numId w:val="35"/>
        </w:numPr>
        <w:spacing w:line="276" w:lineRule="auto"/>
        <w:ind w:left="851" w:hanging="284"/>
        <w:rPr>
          <w:rFonts w:ascii="Calibri" w:hAnsi="Calibri" w:cs="Calibri"/>
          <w:color w:val="auto"/>
        </w:rPr>
      </w:pPr>
      <w:r w:rsidRPr="00992D1A">
        <w:rPr>
          <w:rFonts w:ascii="Calibri" w:hAnsi="Calibri" w:cs="Calibri"/>
          <w:color w:val="auto"/>
        </w:rPr>
        <w:t xml:space="preserve">w odniesieniu do zobowiązań o charakterze cywilnoprawnym – wszystkie bezsporne zobowiązania, których termin płatności dla dłużnika minął, a które nie zostały ani przedawnione ani umorzone, </w:t>
      </w:r>
    </w:p>
    <w:p w14:paraId="26C56D33" w14:textId="77777777" w:rsidR="00FB1A69" w:rsidRPr="00992D1A" w:rsidRDefault="00FB1A69" w:rsidP="00974ECB">
      <w:pPr>
        <w:pStyle w:val="Default"/>
        <w:numPr>
          <w:ilvl w:val="3"/>
          <w:numId w:val="35"/>
        </w:numPr>
        <w:spacing w:line="276" w:lineRule="auto"/>
        <w:ind w:left="851" w:hanging="284"/>
        <w:rPr>
          <w:rFonts w:ascii="Calibri" w:hAnsi="Calibri" w:cs="Calibri"/>
          <w:color w:val="auto"/>
        </w:rPr>
      </w:pPr>
      <w:r w:rsidRPr="00992D1A">
        <w:rPr>
          <w:rFonts w:ascii="Calibri" w:hAnsi="Calibri" w:cs="Calibri"/>
          <w:color w:val="auto"/>
        </w:rPr>
        <w:lastRenderedPageBreak/>
        <w:t xml:space="preserve">w odniesieniu do zobowiązań publicznoprawnych, wynikających z decyzji administracyjnych wydawanych na podstawie przepisów k.p.a. – zobowiązania: </w:t>
      </w:r>
    </w:p>
    <w:p w14:paraId="7EFAF4D2" w14:textId="77777777" w:rsidR="00FB1A69" w:rsidRPr="00992D1A" w:rsidRDefault="00FB1A69" w:rsidP="00974ECB">
      <w:pPr>
        <w:pStyle w:val="Default"/>
        <w:numPr>
          <w:ilvl w:val="0"/>
          <w:numId w:val="47"/>
        </w:numPr>
        <w:spacing w:before="60" w:after="60" w:line="276" w:lineRule="auto"/>
        <w:ind w:left="1134" w:hanging="283"/>
        <w:rPr>
          <w:rFonts w:ascii="Calibri" w:hAnsi="Calibri" w:cs="Calibri"/>
          <w:color w:val="auto"/>
        </w:rPr>
      </w:pPr>
      <w:r w:rsidRPr="00992D1A">
        <w:rPr>
          <w:rFonts w:ascii="Calibri" w:hAnsi="Calibri" w:cs="Calibri"/>
          <w:color w:val="auto"/>
        </w:rPr>
        <w:t>wynikające z decyzji ostatecznych, których wykonanie nie zostało wstrzymane z upływem dnia, w którym decyzja stała się ostateczna – w przypadku decyzji, w których nie wskazano terminu płatności,</w:t>
      </w:r>
    </w:p>
    <w:p w14:paraId="7C8F1E70" w14:textId="77777777" w:rsidR="00FB1A69" w:rsidRPr="00992D1A" w:rsidRDefault="00FB1A69" w:rsidP="00974ECB">
      <w:pPr>
        <w:pStyle w:val="Default"/>
        <w:numPr>
          <w:ilvl w:val="0"/>
          <w:numId w:val="47"/>
        </w:numPr>
        <w:spacing w:before="60" w:after="60" w:line="276" w:lineRule="auto"/>
        <w:ind w:left="1134" w:hanging="283"/>
        <w:rPr>
          <w:rFonts w:ascii="Calibri" w:hAnsi="Calibri" w:cs="Calibri"/>
          <w:color w:val="auto"/>
        </w:rPr>
      </w:pPr>
      <w:r w:rsidRPr="00992D1A">
        <w:rPr>
          <w:rFonts w:ascii="Calibri" w:hAnsi="Calibri" w:cs="Calibri"/>
          <w:color w:val="auto"/>
        </w:rPr>
        <w:t>wynikające z decyzji ostatecznych, których wykonanie nie zostało wstrzymane z upływem terminu płatności oznaczonego w decyzji – w przypadku decyzji z oznaczonym terminem płatności,</w:t>
      </w:r>
    </w:p>
    <w:p w14:paraId="198F9C29" w14:textId="77777777" w:rsidR="00FB1A69" w:rsidRPr="00992D1A" w:rsidRDefault="00FB1A69" w:rsidP="00974ECB">
      <w:pPr>
        <w:pStyle w:val="Default"/>
        <w:numPr>
          <w:ilvl w:val="0"/>
          <w:numId w:val="47"/>
        </w:numPr>
        <w:spacing w:before="60" w:after="60" w:line="276" w:lineRule="auto"/>
        <w:ind w:left="1134" w:hanging="283"/>
        <w:rPr>
          <w:rFonts w:ascii="Calibri" w:hAnsi="Calibri" w:cs="Calibri"/>
          <w:color w:val="auto"/>
        </w:rPr>
      </w:pPr>
      <w:r w:rsidRPr="00992D1A">
        <w:rPr>
          <w:rFonts w:ascii="Calibri" w:hAnsi="Calibri" w:cs="Calibri"/>
          <w:color w:val="auto"/>
        </w:rPr>
        <w:t>wynikające z decyzji nieostatecznych, którym nadano rygor natychmiastowej wykonalności;</w:t>
      </w:r>
    </w:p>
    <w:p w14:paraId="356692E8"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b/>
          <w:kern w:val="2"/>
        </w:rPr>
      </w:pPr>
      <w:r w:rsidRPr="00992D1A">
        <w:rPr>
          <w:rFonts w:ascii="Calibri" w:hAnsi="Calibri" w:cs="Calibri"/>
          <w:b/>
          <w:bCs/>
        </w:rPr>
        <w:t>zatrudnieniu</w:t>
      </w:r>
      <w:r w:rsidRPr="00992D1A">
        <w:rPr>
          <w:rFonts w:ascii="Calibri" w:hAnsi="Calibri" w:cs="Calibri"/>
          <w:kern w:val="2"/>
        </w:rPr>
        <w:t>– należy przez to rozumieć (na potrzeby programu):</w:t>
      </w:r>
    </w:p>
    <w:p w14:paraId="3B1EA918" w14:textId="77777777" w:rsidR="00FB1A69" w:rsidRPr="00992D1A" w:rsidRDefault="00FB1A69" w:rsidP="00974ECB">
      <w:pPr>
        <w:pStyle w:val="Tekstpodstawowywcity3"/>
        <w:numPr>
          <w:ilvl w:val="0"/>
          <w:numId w:val="36"/>
        </w:numPr>
        <w:tabs>
          <w:tab w:val="clear" w:pos="0"/>
        </w:tabs>
        <w:spacing w:before="60" w:after="60" w:line="276" w:lineRule="auto"/>
        <w:ind w:left="851" w:hanging="284"/>
        <w:jc w:val="left"/>
        <w:rPr>
          <w:rFonts w:ascii="Calibri" w:hAnsi="Calibri" w:cs="Calibri"/>
          <w:sz w:val="24"/>
          <w:szCs w:val="24"/>
        </w:rPr>
      </w:pPr>
      <w:bookmarkStart w:id="33" w:name="_Hlk65577054"/>
      <w:bookmarkStart w:id="34" w:name="_Hlk107832585"/>
      <w:r w:rsidRPr="00992D1A">
        <w:rPr>
          <w:rFonts w:ascii="Calibri" w:hAnsi="Calibri" w:cs="Calibri"/>
          <w:sz w:val="24"/>
          <w:szCs w:val="24"/>
        </w:rPr>
        <w:t>stosunek pracy na podstawie umowy o pracę, zawartej na czas nieokreślony lub określony, jednakże nie krótszy niż 3 miesiące,</w:t>
      </w:r>
    </w:p>
    <w:p w14:paraId="2249DD41" w14:textId="77777777" w:rsidR="00FB1A69" w:rsidRPr="00992D1A" w:rsidRDefault="00FB1A69" w:rsidP="00974ECB">
      <w:pPr>
        <w:pStyle w:val="Tekstpodstawowywcity3"/>
        <w:numPr>
          <w:ilvl w:val="0"/>
          <w:numId w:val="36"/>
        </w:numPr>
        <w:tabs>
          <w:tab w:val="clear" w:pos="0"/>
        </w:tabs>
        <w:spacing w:before="60" w:after="60" w:line="276" w:lineRule="auto"/>
        <w:ind w:left="851" w:hanging="284"/>
        <w:jc w:val="left"/>
        <w:rPr>
          <w:rFonts w:ascii="Calibri" w:hAnsi="Calibri" w:cs="Calibri"/>
          <w:sz w:val="24"/>
          <w:szCs w:val="24"/>
        </w:rPr>
      </w:pPr>
      <w:r w:rsidRPr="00992D1A">
        <w:rPr>
          <w:rFonts w:ascii="Calibri" w:hAnsi="Calibri" w:cs="Calibri"/>
          <w:sz w:val="24"/>
          <w:szCs w:val="24"/>
        </w:rPr>
        <w:t>stosunek pracy na podstawie powołania, wyboru, mianowania oraz spółdzielczej umowy o pracę, jeżeli na podstawie przepisów szczególnych pracownik został powołany na czas określony; okres ten nie może być krótszy niż 3 miesiące,</w:t>
      </w:r>
    </w:p>
    <w:p w14:paraId="06B9D0CC" w14:textId="77777777" w:rsidR="00FB1A69" w:rsidRPr="00992D1A" w:rsidRDefault="00FB1A69" w:rsidP="00974ECB">
      <w:pPr>
        <w:numPr>
          <w:ilvl w:val="0"/>
          <w:numId w:val="36"/>
        </w:numPr>
        <w:spacing w:before="60" w:after="60" w:line="276" w:lineRule="auto"/>
        <w:ind w:left="851" w:hanging="284"/>
        <w:rPr>
          <w:rFonts w:ascii="Calibri" w:hAnsi="Calibri" w:cs="Calibri"/>
          <w:iCs/>
          <w:kern w:val="2"/>
        </w:rPr>
      </w:pPr>
      <w:r w:rsidRPr="00992D1A">
        <w:rPr>
          <w:rFonts w:ascii="Calibri" w:hAnsi="Calibri" w:cs="Calibri"/>
          <w:kern w:val="2"/>
        </w:rPr>
        <w:t xml:space="preserve">działalność rolniczą w rozumieniu ustawy z dnia 20 grudnia 1990 roku o ubezpieczeniu społecznym rolników, </w:t>
      </w:r>
      <w:r w:rsidRPr="00992D1A">
        <w:rPr>
          <w:rFonts w:ascii="Calibri" w:hAnsi="Calibri" w:cs="Calibri"/>
          <w:iCs/>
          <w:kern w:val="2"/>
        </w:rPr>
        <w:t xml:space="preserve"> </w:t>
      </w:r>
    </w:p>
    <w:p w14:paraId="218BCED8" w14:textId="77777777" w:rsidR="00FB1A69" w:rsidRPr="00992D1A" w:rsidRDefault="00FB1A69" w:rsidP="00974ECB">
      <w:pPr>
        <w:numPr>
          <w:ilvl w:val="0"/>
          <w:numId w:val="36"/>
        </w:numPr>
        <w:spacing w:before="60" w:after="60" w:line="276" w:lineRule="auto"/>
        <w:ind w:left="851" w:hanging="284"/>
        <w:rPr>
          <w:rFonts w:ascii="Calibri" w:hAnsi="Calibri" w:cs="Calibri"/>
          <w:kern w:val="2"/>
        </w:rPr>
      </w:pPr>
      <w:r w:rsidRPr="00992D1A">
        <w:rPr>
          <w:rFonts w:ascii="Calibri" w:hAnsi="Calibri" w:cs="Calibri"/>
          <w:kern w:val="2"/>
        </w:rPr>
        <w:t xml:space="preserve">działalność gospodarczą w rozumieniu ustawy </w:t>
      </w:r>
      <w:r w:rsidRPr="00992D1A">
        <w:rPr>
          <w:rFonts w:ascii="Calibri" w:eastAsia="Calibri" w:hAnsi="Calibri" w:cs="Calibri"/>
          <w:lang w:eastAsia="en-US"/>
        </w:rPr>
        <w:t xml:space="preserve">z dnia 6 marca 2018 roku </w:t>
      </w:r>
      <w:r w:rsidRPr="00992D1A">
        <w:rPr>
          <w:rFonts w:ascii="Calibri" w:eastAsia="Calibri" w:hAnsi="Calibri" w:cs="Calibri"/>
          <w:bCs/>
          <w:lang w:eastAsia="en-US"/>
        </w:rPr>
        <w:t xml:space="preserve">Prawo przedsiębiorców, </w:t>
      </w:r>
    </w:p>
    <w:p w14:paraId="0B8AF8CF" w14:textId="77777777" w:rsidR="00FB1A69" w:rsidRPr="00992D1A" w:rsidRDefault="00FB1A69" w:rsidP="00974ECB">
      <w:pPr>
        <w:numPr>
          <w:ilvl w:val="0"/>
          <w:numId w:val="36"/>
        </w:numPr>
        <w:spacing w:before="60" w:after="60" w:line="276" w:lineRule="auto"/>
        <w:ind w:left="851" w:hanging="284"/>
        <w:rPr>
          <w:rFonts w:ascii="Calibri" w:hAnsi="Calibri" w:cs="Calibri"/>
          <w:iCs/>
          <w:kern w:val="2"/>
        </w:rPr>
      </w:pPr>
      <w:r w:rsidRPr="00992D1A">
        <w:rPr>
          <w:rFonts w:ascii="Calibri" w:hAnsi="Calibri" w:cs="Calibri"/>
          <w:kern w:val="2"/>
        </w:rPr>
        <w:t>zatrudnienie na podstawie umowy cywilnoprawnej, zawartej na okres nie krótszy niż 6 miesięcy (okresy obowiązywania umów następujących po sobie, sumują się),</w:t>
      </w:r>
    </w:p>
    <w:bookmarkEnd w:id="33"/>
    <w:p w14:paraId="6D77C37C" w14:textId="77777777" w:rsidR="00FB1A69" w:rsidRPr="00992D1A" w:rsidRDefault="00FB1A69" w:rsidP="00974ECB">
      <w:pPr>
        <w:numPr>
          <w:ilvl w:val="0"/>
          <w:numId w:val="36"/>
        </w:numPr>
        <w:spacing w:before="60" w:after="60" w:line="276" w:lineRule="auto"/>
        <w:ind w:left="851" w:hanging="284"/>
        <w:rPr>
          <w:rFonts w:ascii="Calibri" w:hAnsi="Calibri" w:cs="Calibri"/>
        </w:rPr>
      </w:pPr>
      <w:r w:rsidRPr="00992D1A">
        <w:rPr>
          <w:rFonts w:ascii="Calibri" w:hAnsi="Calibri" w:cs="Calibri"/>
          <w:kern w:val="2"/>
        </w:rPr>
        <w:t>w przypadku modułu I także:</w:t>
      </w:r>
    </w:p>
    <w:p w14:paraId="26936548" w14:textId="77777777" w:rsidR="00FB1A69" w:rsidRPr="00992D1A" w:rsidRDefault="00FB1A69" w:rsidP="00974ECB">
      <w:pPr>
        <w:pStyle w:val="Akapitzlist"/>
        <w:numPr>
          <w:ilvl w:val="0"/>
          <w:numId w:val="48"/>
        </w:numPr>
        <w:spacing w:before="60" w:after="60" w:line="276" w:lineRule="auto"/>
        <w:ind w:left="1134" w:hanging="283"/>
        <w:rPr>
          <w:rFonts w:ascii="Calibri" w:hAnsi="Calibri" w:cs="Calibri"/>
          <w:sz w:val="24"/>
        </w:rPr>
      </w:pPr>
      <w:r w:rsidRPr="00992D1A">
        <w:rPr>
          <w:rFonts w:ascii="Calibri" w:hAnsi="Calibri" w:cs="Calibri"/>
          <w:kern w:val="2"/>
          <w:sz w:val="24"/>
        </w:rPr>
        <w:t>staż zawodowy w rozumieniu ustawy z</w:t>
      </w:r>
      <w:r w:rsidRPr="00992D1A">
        <w:rPr>
          <w:rFonts w:ascii="Calibri" w:hAnsi="Calibri" w:cs="Calibri"/>
          <w:sz w:val="24"/>
        </w:rPr>
        <w:t xml:space="preserve"> dnia 20 kwietnia 2004 roku o promocji zatrudnienia i instytucjach rynku pracy, </w:t>
      </w:r>
    </w:p>
    <w:p w14:paraId="7FA15118" w14:textId="77777777" w:rsidR="00FB1A69" w:rsidRPr="00992D1A" w:rsidRDefault="00FB1A69" w:rsidP="00974ECB">
      <w:pPr>
        <w:pStyle w:val="Akapitzlist"/>
        <w:numPr>
          <w:ilvl w:val="0"/>
          <w:numId w:val="48"/>
        </w:numPr>
        <w:spacing w:before="60" w:after="60" w:line="276" w:lineRule="auto"/>
        <w:ind w:left="1134" w:hanging="283"/>
        <w:rPr>
          <w:rFonts w:ascii="Calibri" w:hAnsi="Calibri" w:cs="Calibri"/>
          <w:sz w:val="24"/>
        </w:rPr>
      </w:pPr>
      <w:bookmarkStart w:id="35" w:name="_Hlk171416332"/>
      <w:bookmarkStart w:id="36" w:name="_Hlk58348515"/>
      <w:r w:rsidRPr="00992D1A">
        <w:rPr>
          <w:rFonts w:ascii="Calibri" w:hAnsi="Calibri" w:cs="Calibri"/>
          <w:sz w:val="24"/>
        </w:rPr>
        <w:t>wolontariat w rozumieniu ustawy z dnia 24 kwietnia 2003 roku o działalności pożytku publicznego i o wolontariacie, jeśli porozumienie z korzystającym obejmuje co najmniej 6 miesięcy i trwa na dzień złożenia wniosku oraz zawarcia umowy dofinansowania</w:t>
      </w:r>
      <w:bookmarkEnd w:id="35"/>
      <w:r w:rsidRPr="00992D1A">
        <w:rPr>
          <w:rFonts w:ascii="Calibri" w:hAnsi="Calibri" w:cs="Calibri"/>
          <w:sz w:val="24"/>
        </w:rPr>
        <w:t>,</w:t>
      </w:r>
    </w:p>
    <w:bookmarkEnd w:id="36"/>
    <w:p w14:paraId="6AB11308" w14:textId="77777777" w:rsidR="00FB1A69" w:rsidRPr="00992D1A" w:rsidRDefault="00FB1A69" w:rsidP="00FB1A69">
      <w:pPr>
        <w:spacing w:line="276" w:lineRule="auto"/>
        <w:ind w:left="567"/>
        <w:rPr>
          <w:rFonts w:ascii="Calibri" w:hAnsi="Calibri" w:cs="Calibri"/>
        </w:rPr>
      </w:pPr>
      <w:r w:rsidRPr="00992D1A">
        <w:rPr>
          <w:rFonts w:ascii="Calibri" w:hAnsi="Calibri" w:cs="Calibri"/>
        </w:rPr>
        <w:t xml:space="preserve">okresy zatrudnienia wnioskodawcy w ramach ww. mogą się sumować, jeśli następują po sobie w okresie nie dłuższym niż 30 dni, przy czym czas przerwy nie wlicza się w okres zatrudnienia; </w:t>
      </w:r>
    </w:p>
    <w:bookmarkEnd w:id="34"/>
    <w:p w14:paraId="263409ED"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bCs/>
          <w:iCs/>
          <w:kern w:val="2"/>
        </w:rPr>
      </w:pPr>
      <w:r w:rsidRPr="00992D1A">
        <w:rPr>
          <w:rFonts w:ascii="Calibri" w:hAnsi="Calibri" w:cs="Calibri"/>
          <w:b/>
          <w:bCs/>
        </w:rPr>
        <w:t>zdarzeniach</w:t>
      </w:r>
      <w:r w:rsidRPr="00992D1A">
        <w:rPr>
          <w:rFonts w:ascii="Calibri" w:hAnsi="Calibri" w:cs="Calibri"/>
          <w:b/>
        </w:rPr>
        <w:t xml:space="preserve"> losowych</w:t>
      </w:r>
      <w:r w:rsidRPr="00992D1A">
        <w:rPr>
          <w:rFonts w:ascii="Calibri" w:hAnsi="Calibri" w:cs="Calibri"/>
          <w:bCs/>
        </w:rPr>
        <w:t xml:space="preserve"> – należy przez to rozumieć potwierdzone przez właściwe jednostki zdarzenia, nieprzewidziane i niezawinione przez wnioskodawcę/ podopiecznego wnioskodawcy, które były nie do uniknięcia nawet przy zachowaniu należytej staranności, skutkujące utratą, zniszczeniem lub uszkodzeniem przedmiotu dofinansowania </w:t>
      </w:r>
      <w:r w:rsidRPr="00992D1A">
        <w:rPr>
          <w:rFonts w:ascii="Calibri" w:hAnsi="Calibri" w:cs="Calibri"/>
          <w:bCs/>
          <w:iCs/>
          <w:kern w:val="2"/>
        </w:rPr>
        <w:t>w stopniu uniemożliwiającym użytkowanie i naprawę;</w:t>
      </w:r>
    </w:p>
    <w:p w14:paraId="356D91C7" w14:textId="77777777" w:rsidR="00DF2E90" w:rsidRPr="001F5382" w:rsidRDefault="00FB1A69" w:rsidP="00974ECB">
      <w:pPr>
        <w:numPr>
          <w:ilvl w:val="0"/>
          <w:numId w:val="26"/>
        </w:numPr>
        <w:tabs>
          <w:tab w:val="clear" w:pos="1493"/>
        </w:tabs>
        <w:spacing w:before="60" w:after="60" w:line="276" w:lineRule="auto"/>
        <w:ind w:left="567" w:hanging="425"/>
        <w:rPr>
          <w:rFonts w:ascii="Calibri" w:hAnsi="Calibri" w:cs="Calibri"/>
          <w:bCs/>
          <w:iCs/>
          <w:kern w:val="2"/>
        </w:rPr>
      </w:pPr>
      <w:r w:rsidRPr="00992D1A">
        <w:rPr>
          <w:rFonts w:ascii="Calibri" w:hAnsi="Calibri" w:cs="Calibri"/>
          <w:b/>
          <w:bCs/>
          <w:iCs/>
          <w:kern w:val="2"/>
        </w:rPr>
        <w:t>zgodzie lekarza specjalisty na użytkowanie skutera o napędzie elektrycznym lub wózka ręcznego z oprzyrządowaniem elektrycznym</w:t>
      </w:r>
      <w:r w:rsidRPr="00992D1A">
        <w:rPr>
          <w:rFonts w:ascii="Calibri" w:hAnsi="Calibri" w:cs="Calibri"/>
          <w:bCs/>
        </w:rPr>
        <w:t xml:space="preserve"> </w:t>
      </w:r>
      <w:r w:rsidRPr="00992D1A">
        <w:rPr>
          <w:rFonts w:ascii="Calibri" w:hAnsi="Calibri" w:cs="Calibri"/>
          <w:b/>
          <w:bCs/>
        </w:rPr>
        <w:t xml:space="preserve">(w przypadku Obszaru C zadanie </w:t>
      </w:r>
      <w:r w:rsidRPr="00992D1A">
        <w:rPr>
          <w:rFonts w:ascii="Calibri" w:hAnsi="Calibri" w:cs="Calibri"/>
          <w:b/>
          <w:bCs/>
        </w:rPr>
        <w:lastRenderedPageBreak/>
        <w:t>5)</w:t>
      </w:r>
      <w:r w:rsidRPr="00992D1A">
        <w:rPr>
          <w:rFonts w:ascii="Calibri" w:hAnsi="Calibri" w:cs="Calibri"/>
          <w:bCs/>
        </w:rPr>
        <w:t xml:space="preserve"> – należy przez to rozumieć pozytywną opinię lekarza w zakresie wskazanym w punkcie 4 litery b-e</w:t>
      </w:r>
      <w:r w:rsidRPr="00992D1A">
        <w:rPr>
          <w:rFonts w:ascii="Calibri" w:hAnsi="Calibri" w:cs="Calibri"/>
          <w:bCs/>
          <w:iCs/>
          <w:kern w:val="2"/>
        </w:rPr>
        <w:t>.</w:t>
      </w:r>
    </w:p>
    <w:sectPr w:rsidR="00DF2E90" w:rsidRPr="001F5382" w:rsidSect="009B3502">
      <w:pgSz w:w="11907" w:h="16840" w:code="9"/>
      <w:pgMar w:top="1134"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650F2" w14:textId="77777777" w:rsidR="00405909" w:rsidRDefault="00405909">
      <w:r>
        <w:separator/>
      </w:r>
    </w:p>
  </w:endnote>
  <w:endnote w:type="continuationSeparator" w:id="0">
    <w:p w14:paraId="5088061E" w14:textId="77777777" w:rsidR="00405909" w:rsidRDefault="0040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B0E50" w14:textId="77777777" w:rsidR="00405909" w:rsidRDefault="00405909">
      <w:r>
        <w:separator/>
      </w:r>
    </w:p>
  </w:footnote>
  <w:footnote w:type="continuationSeparator" w:id="0">
    <w:p w14:paraId="73CF2DA8" w14:textId="77777777" w:rsidR="00405909" w:rsidRDefault="00405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name w:val="WW8Num16"/>
    <w:lvl w:ilvl="0">
      <w:start w:val="1"/>
      <w:numFmt w:val="decimal"/>
      <w:lvlText w:val="%1)"/>
      <w:lvlJc w:val="left"/>
      <w:pPr>
        <w:tabs>
          <w:tab w:val="num" w:pos="900"/>
        </w:tabs>
      </w:pPr>
    </w:lvl>
  </w:abstractNum>
  <w:abstractNum w:abstractNumId="1" w15:restartNumberingAfterBreak="0">
    <w:nsid w:val="0000000B"/>
    <w:multiLevelType w:val="multilevel"/>
    <w:tmpl w:val="48569E90"/>
    <w:name w:val="WW8Num51"/>
    <w:lvl w:ilvl="0">
      <w:start w:val="1"/>
      <w:numFmt w:val="decimal"/>
      <w:lvlText w:val="%1."/>
      <w:lvlJc w:val="left"/>
      <w:pPr>
        <w:tabs>
          <w:tab w:val="num" w:pos="360"/>
        </w:tabs>
        <w:ind w:left="0" w:firstLine="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0" w:firstLine="0"/>
      </w:pPr>
      <w:rPr>
        <w:rFonts w:ascii="Arial" w:hAnsi="Arial" w:hint="default"/>
        <w:b w:val="0"/>
        <w:i w:val="0"/>
        <w:sz w:val="24"/>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2" w15:restartNumberingAfterBreak="0">
    <w:nsid w:val="004B7726"/>
    <w:multiLevelType w:val="hybridMultilevel"/>
    <w:tmpl w:val="636A5D00"/>
    <w:lvl w:ilvl="0" w:tplc="9FF61B86">
      <w:start w:val="1"/>
      <w:numFmt w:val="decimal"/>
      <w:lvlText w:val="%1)"/>
      <w:lvlJc w:val="left"/>
      <w:pPr>
        <w:ind w:left="502" w:hanging="360"/>
      </w:pPr>
      <w:rPr>
        <w:rFonts w:ascii="Calibri" w:hAnsi="Calibri"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542F2"/>
    <w:multiLevelType w:val="hybridMultilevel"/>
    <w:tmpl w:val="EB828DDC"/>
    <w:lvl w:ilvl="0" w:tplc="8E3040A4">
      <w:start w:val="1"/>
      <w:numFmt w:val="lowerLetter"/>
      <w:lvlText w:val="%1)"/>
      <w:lvlJc w:val="left"/>
      <w:pPr>
        <w:ind w:left="1287" w:hanging="360"/>
      </w:pPr>
      <w:rPr>
        <w:rFonts w:ascii="Calibri" w:hAnsi="Calibri"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BB12504"/>
    <w:multiLevelType w:val="hybridMultilevel"/>
    <w:tmpl w:val="3E2C98F8"/>
    <w:lvl w:ilvl="0" w:tplc="AE660A1C">
      <w:start w:val="2"/>
      <w:numFmt w:val="decimal"/>
      <w:lvlText w:val="%1."/>
      <w:lvlJc w:val="left"/>
      <w:pPr>
        <w:tabs>
          <w:tab w:val="num" w:pos="720"/>
        </w:tabs>
        <w:ind w:left="720" w:hanging="360"/>
      </w:pPr>
      <w:rPr>
        <w:rFonts w:hint="default"/>
        <w:b w:val="0"/>
        <w:i w:val="0"/>
        <w:strike w:val="0"/>
        <w:d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BD8204D"/>
    <w:multiLevelType w:val="hybridMultilevel"/>
    <w:tmpl w:val="B6EC1770"/>
    <w:lvl w:ilvl="0" w:tplc="04150001">
      <w:start w:val="1"/>
      <w:numFmt w:val="bullet"/>
      <w:lvlText w:val=""/>
      <w:lvlJc w:val="left"/>
      <w:pPr>
        <w:tabs>
          <w:tab w:val="num" w:pos="1440"/>
        </w:tabs>
        <w:ind w:left="1440" w:hanging="360"/>
      </w:pPr>
      <w:rPr>
        <w:rFonts w:ascii="Symbol" w:hAnsi="Symbol" w:cs="Symbol" w:hint="default"/>
        <w:b w:val="0"/>
        <w:i w:val="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F4570"/>
    <w:multiLevelType w:val="hybridMultilevel"/>
    <w:tmpl w:val="020AAE60"/>
    <w:lvl w:ilvl="0" w:tplc="465ED50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5C0F254">
      <w:start w:val="1"/>
      <w:numFmt w:val="lowerLetter"/>
      <w:lvlText w:val="%8)"/>
      <w:lvlJc w:val="left"/>
      <w:pPr>
        <w:ind w:left="6480" w:hanging="360"/>
      </w:pPr>
      <w:rPr>
        <w:rFonts w:ascii="Calibri" w:hAnsi="Calibri" w:cs="Times New Roman" w:hint="default"/>
        <w:sz w:val="24"/>
      </w:rPr>
    </w:lvl>
    <w:lvl w:ilvl="8" w:tplc="0415001B" w:tentative="1">
      <w:start w:val="1"/>
      <w:numFmt w:val="lowerRoman"/>
      <w:lvlText w:val="%9."/>
      <w:lvlJc w:val="right"/>
      <w:pPr>
        <w:ind w:left="7200" w:hanging="180"/>
      </w:pPr>
    </w:lvl>
  </w:abstractNum>
  <w:abstractNum w:abstractNumId="7" w15:restartNumberingAfterBreak="0">
    <w:nsid w:val="142C0556"/>
    <w:multiLevelType w:val="hybridMultilevel"/>
    <w:tmpl w:val="DFF2D08A"/>
    <w:lvl w:ilvl="0" w:tplc="04150001">
      <w:start w:val="1"/>
      <w:numFmt w:val="bullet"/>
      <w:lvlText w:val=""/>
      <w:lvlJc w:val="left"/>
      <w:pPr>
        <w:tabs>
          <w:tab w:val="num" w:pos="1440"/>
        </w:tabs>
        <w:ind w:left="1440" w:hanging="360"/>
      </w:pPr>
      <w:rPr>
        <w:rFonts w:ascii="Symbol" w:hAnsi="Symbol" w:cs="Symbol" w:hint="default"/>
        <w:b w:val="0"/>
        <w:i w:val="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D324A"/>
    <w:multiLevelType w:val="hybridMultilevel"/>
    <w:tmpl w:val="C456A5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C94AC7"/>
    <w:multiLevelType w:val="hybridMultilevel"/>
    <w:tmpl w:val="688C6452"/>
    <w:lvl w:ilvl="0" w:tplc="08FA9EF6">
      <w:start w:val="1"/>
      <w:numFmt w:val="lowerLetter"/>
      <w:lvlText w:val="%1)"/>
      <w:lvlJc w:val="left"/>
      <w:pPr>
        <w:ind w:left="720" w:hanging="360"/>
      </w:pPr>
      <w:rPr>
        <w:rFonts w:ascii="Times New Roman" w:hAnsi="Times New Roman" w:cs="Arial" w:hint="default"/>
        <w:sz w:val="24"/>
      </w:rPr>
    </w:lvl>
    <w:lvl w:ilvl="1" w:tplc="D3FC2576">
      <w:start w:val="1"/>
      <w:numFmt w:val="lowerLetter"/>
      <w:lvlText w:val="%2)"/>
      <w:lvlJc w:val="left"/>
      <w:pPr>
        <w:ind w:left="1440" w:hanging="360"/>
      </w:pPr>
      <w:rPr>
        <w:rFonts w:ascii="Calibri" w:hAnsi="Calibri" w:cs="Arial"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065238"/>
    <w:multiLevelType w:val="hybridMultilevel"/>
    <w:tmpl w:val="762274FA"/>
    <w:lvl w:ilvl="0" w:tplc="04150001">
      <w:start w:val="1"/>
      <w:numFmt w:val="bullet"/>
      <w:lvlText w:val=""/>
      <w:lvlJc w:val="left"/>
      <w:pPr>
        <w:tabs>
          <w:tab w:val="num" w:pos="4480"/>
        </w:tabs>
        <w:ind w:left="4480" w:hanging="360"/>
      </w:pPr>
      <w:rPr>
        <w:rFonts w:ascii="Symbol" w:hAnsi="Symbol" w:cs="Symbol" w:hint="default"/>
        <w:b w:val="0"/>
        <w:i w:val="0"/>
        <w:sz w:val="26"/>
      </w:rPr>
    </w:lvl>
    <w:lvl w:ilvl="1" w:tplc="FFFFFFFF">
      <w:start w:val="1"/>
      <w:numFmt w:val="bullet"/>
      <w:lvlText w:val="o"/>
      <w:lvlJc w:val="left"/>
      <w:pPr>
        <w:tabs>
          <w:tab w:val="num" w:pos="4480"/>
        </w:tabs>
        <w:ind w:left="4480" w:hanging="360"/>
      </w:pPr>
      <w:rPr>
        <w:rFonts w:ascii="Courier New" w:hAnsi="Courier New" w:hint="default"/>
      </w:rPr>
    </w:lvl>
    <w:lvl w:ilvl="2" w:tplc="FFFFFFFF">
      <w:start w:val="1"/>
      <w:numFmt w:val="bullet"/>
      <w:lvlText w:val=""/>
      <w:lvlJc w:val="left"/>
      <w:pPr>
        <w:tabs>
          <w:tab w:val="num" w:pos="5200"/>
        </w:tabs>
        <w:ind w:left="5200" w:hanging="360"/>
      </w:pPr>
      <w:rPr>
        <w:rFonts w:ascii="Wingdings" w:hAnsi="Wingdings" w:hint="default"/>
      </w:rPr>
    </w:lvl>
    <w:lvl w:ilvl="3" w:tplc="FFFFFFFF">
      <w:start w:val="1"/>
      <w:numFmt w:val="bullet"/>
      <w:lvlText w:val=""/>
      <w:lvlJc w:val="left"/>
      <w:pPr>
        <w:tabs>
          <w:tab w:val="num" w:pos="5920"/>
        </w:tabs>
        <w:ind w:left="5920" w:hanging="360"/>
      </w:pPr>
      <w:rPr>
        <w:rFonts w:ascii="Symbol" w:hAnsi="Symbol" w:hint="default"/>
      </w:rPr>
    </w:lvl>
    <w:lvl w:ilvl="4" w:tplc="FFFFFFFF">
      <w:start w:val="1"/>
      <w:numFmt w:val="bullet"/>
      <w:lvlText w:val="o"/>
      <w:lvlJc w:val="left"/>
      <w:pPr>
        <w:tabs>
          <w:tab w:val="num" w:pos="6640"/>
        </w:tabs>
        <w:ind w:left="6640" w:hanging="360"/>
      </w:pPr>
      <w:rPr>
        <w:rFonts w:ascii="Courier New" w:hAnsi="Courier New" w:hint="default"/>
      </w:rPr>
    </w:lvl>
    <w:lvl w:ilvl="5" w:tplc="FFFFFFFF" w:tentative="1">
      <w:start w:val="1"/>
      <w:numFmt w:val="bullet"/>
      <w:lvlText w:val=""/>
      <w:lvlJc w:val="left"/>
      <w:pPr>
        <w:tabs>
          <w:tab w:val="num" w:pos="7360"/>
        </w:tabs>
        <w:ind w:left="7360" w:hanging="360"/>
      </w:pPr>
      <w:rPr>
        <w:rFonts w:ascii="Wingdings" w:hAnsi="Wingdings" w:hint="default"/>
      </w:rPr>
    </w:lvl>
    <w:lvl w:ilvl="6" w:tplc="FFFFFFFF" w:tentative="1">
      <w:start w:val="1"/>
      <w:numFmt w:val="bullet"/>
      <w:lvlText w:val=""/>
      <w:lvlJc w:val="left"/>
      <w:pPr>
        <w:tabs>
          <w:tab w:val="num" w:pos="8080"/>
        </w:tabs>
        <w:ind w:left="8080" w:hanging="360"/>
      </w:pPr>
      <w:rPr>
        <w:rFonts w:ascii="Symbol" w:hAnsi="Symbol" w:hint="default"/>
      </w:rPr>
    </w:lvl>
    <w:lvl w:ilvl="7" w:tplc="FFFFFFFF" w:tentative="1">
      <w:start w:val="1"/>
      <w:numFmt w:val="bullet"/>
      <w:lvlText w:val="o"/>
      <w:lvlJc w:val="left"/>
      <w:pPr>
        <w:tabs>
          <w:tab w:val="num" w:pos="8800"/>
        </w:tabs>
        <w:ind w:left="8800" w:hanging="360"/>
      </w:pPr>
      <w:rPr>
        <w:rFonts w:ascii="Courier New" w:hAnsi="Courier New" w:hint="default"/>
      </w:rPr>
    </w:lvl>
    <w:lvl w:ilvl="8" w:tplc="FFFFFFFF" w:tentative="1">
      <w:start w:val="1"/>
      <w:numFmt w:val="bullet"/>
      <w:lvlText w:val=""/>
      <w:lvlJc w:val="left"/>
      <w:pPr>
        <w:tabs>
          <w:tab w:val="num" w:pos="9520"/>
        </w:tabs>
        <w:ind w:left="9520" w:hanging="360"/>
      </w:pPr>
      <w:rPr>
        <w:rFonts w:ascii="Wingdings" w:hAnsi="Wingdings" w:hint="default"/>
      </w:rPr>
    </w:lvl>
  </w:abstractNum>
  <w:abstractNum w:abstractNumId="11" w15:restartNumberingAfterBreak="0">
    <w:nsid w:val="1F6D459D"/>
    <w:multiLevelType w:val="hybridMultilevel"/>
    <w:tmpl w:val="B1FC84A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264143"/>
    <w:multiLevelType w:val="hybridMultilevel"/>
    <w:tmpl w:val="C00AF656"/>
    <w:lvl w:ilvl="0" w:tplc="4B3ED9A2">
      <w:start w:val="1"/>
      <w:numFmt w:val="bullet"/>
      <w:lvlText w:val=""/>
      <w:lvlJc w:val="left"/>
      <w:pPr>
        <w:ind w:left="1570" w:hanging="360"/>
      </w:pPr>
      <w:rPr>
        <w:rFonts w:ascii="Symbol" w:hAnsi="Symbol" w:cs="Symbol" w:hint="default"/>
        <w:b/>
        <w:i w:val="0"/>
        <w:sz w:val="14"/>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13" w15:restartNumberingAfterBreak="0">
    <w:nsid w:val="242D12A6"/>
    <w:multiLevelType w:val="hybridMultilevel"/>
    <w:tmpl w:val="E00E33C6"/>
    <w:lvl w:ilvl="0" w:tplc="FFFFFFFF">
      <w:start w:val="15"/>
      <w:numFmt w:val="decimal"/>
      <w:lvlText w:val="%1)"/>
      <w:lvlJc w:val="left"/>
      <w:pPr>
        <w:ind w:left="927" w:hanging="360"/>
      </w:pPr>
      <w:rPr>
        <w:rFonts w:hint="default"/>
      </w:rPr>
    </w:lvl>
    <w:lvl w:ilvl="1" w:tplc="F614F978">
      <w:start w:val="1"/>
      <w:numFmt w:val="lowerLetter"/>
      <w:lvlText w:val="%2)"/>
      <w:lvlJc w:val="left"/>
      <w:pPr>
        <w:ind w:left="1440" w:hanging="360"/>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25462EEC"/>
    <w:multiLevelType w:val="hybridMultilevel"/>
    <w:tmpl w:val="D7A43A18"/>
    <w:lvl w:ilvl="0" w:tplc="4B3ED9A2">
      <w:start w:val="1"/>
      <w:numFmt w:val="bullet"/>
      <w:lvlText w:val=""/>
      <w:lvlJc w:val="left"/>
      <w:pPr>
        <w:tabs>
          <w:tab w:val="num" w:pos="1578"/>
        </w:tabs>
        <w:ind w:left="1578" w:hanging="360"/>
      </w:pPr>
      <w:rPr>
        <w:rFonts w:ascii="Symbol" w:hAnsi="Symbol" w:cs="Symbol" w:hint="default"/>
        <w:b/>
        <w:i w:val="0"/>
        <w:sz w:val="14"/>
      </w:rPr>
    </w:lvl>
    <w:lvl w:ilvl="1" w:tplc="FFFFFFFF" w:tentative="1">
      <w:start w:val="1"/>
      <w:numFmt w:val="bullet"/>
      <w:lvlText w:val="o"/>
      <w:lvlJc w:val="left"/>
      <w:pPr>
        <w:tabs>
          <w:tab w:val="num" w:pos="1578"/>
        </w:tabs>
        <w:ind w:left="1578" w:hanging="360"/>
      </w:pPr>
      <w:rPr>
        <w:rFonts w:ascii="Courier New" w:hAnsi="Courier New" w:hint="default"/>
      </w:rPr>
    </w:lvl>
    <w:lvl w:ilvl="2" w:tplc="FFFFFFFF" w:tentative="1">
      <w:start w:val="1"/>
      <w:numFmt w:val="bullet"/>
      <w:lvlText w:val=""/>
      <w:lvlJc w:val="left"/>
      <w:pPr>
        <w:tabs>
          <w:tab w:val="num" w:pos="2298"/>
        </w:tabs>
        <w:ind w:left="2298" w:hanging="360"/>
      </w:pPr>
      <w:rPr>
        <w:rFonts w:ascii="Wingdings" w:hAnsi="Wingdings" w:hint="default"/>
      </w:rPr>
    </w:lvl>
    <w:lvl w:ilvl="3" w:tplc="FFFFFFFF" w:tentative="1">
      <w:start w:val="1"/>
      <w:numFmt w:val="bullet"/>
      <w:lvlText w:val=""/>
      <w:lvlJc w:val="left"/>
      <w:pPr>
        <w:tabs>
          <w:tab w:val="num" w:pos="3018"/>
        </w:tabs>
        <w:ind w:left="3018" w:hanging="360"/>
      </w:pPr>
      <w:rPr>
        <w:rFonts w:ascii="Symbol" w:hAnsi="Symbol" w:hint="default"/>
      </w:rPr>
    </w:lvl>
    <w:lvl w:ilvl="4" w:tplc="FFFFFFFF" w:tentative="1">
      <w:start w:val="1"/>
      <w:numFmt w:val="bullet"/>
      <w:lvlText w:val="o"/>
      <w:lvlJc w:val="left"/>
      <w:pPr>
        <w:tabs>
          <w:tab w:val="num" w:pos="3738"/>
        </w:tabs>
        <w:ind w:left="3738" w:hanging="360"/>
      </w:pPr>
      <w:rPr>
        <w:rFonts w:ascii="Courier New" w:hAnsi="Courier New" w:hint="default"/>
      </w:rPr>
    </w:lvl>
    <w:lvl w:ilvl="5" w:tplc="FFFFFFFF" w:tentative="1">
      <w:start w:val="1"/>
      <w:numFmt w:val="bullet"/>
      <w:lvlText w:val=""/>
      <w:lvlJc w:val="left"/>
      <w:pPr>
        <w:tabs>
          <w:tab w:val="num" w:pos="4458"/>
        </w:tabs>
        <w:ind w:left="4458" w:hanging="360"/>
      </w:pPr>
      <w:rPr>
        <w:rFonts w:ascii="Wingdings" w:hAnsi="Wingdings" w:hint="default"/>
      </w:rPr>
    </w:lvl>
    <w:lvl w:ilvl="6" w:tplc="FFFFFFFF" w:tentative="1">
      <w:start w:val="1"/>
      <w:numFmt w:val="bullet"/>
      <w:lvlText w:val=""/>
      <w:lvlJc w:val="left"/>
      <w:pPr>
        <w:tabs>
          <w:tab w:val="num" w:pos="5178"/>
        </w:tabs>
        <w:ind w:left="5178" w:hanging="360"/>
      </w:pPr>
      <w:rPr>
        <w:rFonts w:ascii="Symbol" w:hAnsi="Symbol" w:hint="default"/>
      </w:rPr>
    </w:lvl>
    <w:lvl w:ilvl="7" w:tplc="FFFFFFFF" w:tentative="1">
      <w:start w:val="1"/>
      <w:numFmt w:val="bullet"/>
      <w:lvlText w:val="o"/>
      <w:lvlJc w:val="left"/>
      <w:pPr>
        <w:tabs>
          <w:tab w:val="num" w:pos="5898"/>
        </w:tabs>
        <w:ind w:left="5898" w:hanging="360"/>
      </w:pPr>
      <w:rPr>
        <w:rFonts w:ascii="Courier New" w:hAnsi="Courier New" w:hint="default"/>
      </w:rPr>
    </w:lvl>
    <w:lvl w:ilvl="8" w:tplc="FFFFFFFF" w:tentative="1">
      <w:start w:val="1"/>
      <w:numFmt w:val="bullet"/>
      <w:lvlText w:val=""/>
      <w:lvlJc w:val="left"/>
      <w:pPr>
        <w:tabs>
          <w:tab w:val="num" w:pos="6618"/>
        </w:tabs>
        <w:ind w:left="6618" w:hanging="360"/>
      </w:pPr>
      <w:rPr>
        <w:rFonts w:ascii="Wingdings" w:hAnsi="Wingdings" w:hint="default"/>
      </w:rPr>
    </w:lvl>
  </w:abstractNum>
  <w:abstractNum w:abstractNumId="15" w15:restartNumberingAfterBreak="0">
    <w:nsid w:val="255F56CB"/>
    <w:multiLevelType w:val="hybridMultilevel"/>
    <w:tmpl w:val="D2583392"/>
    <w:lvl w:ilvl="0" w:tplc="04150001">
      <w:start w:val="1"/>
      <w:numFmt w:val="bullet"/>
      <w:lvlText w:val=""/>
      <w:lvlJc w:val="left"/>
      <w:pPr>
        <w:ind w:left="1712" w:hanging="360"/>
      </w:pPr>
      <w:rPr>
        <w:rFonts w:ascii="Symbol" w:hAnsi="Symbol" w:cs="Symbol" w:hint="default"/>
      </w:rPr>
    </w:lvl>
    <w:lvl w:ilvl="1" w:tplc="FFFFFFFF" w:tentative="1">
      <w:start w:val="1"/>
      <w:numFmt w:val="bullet"/>
      <w:lvlText w:val="o"/>
      <w:lvlJc w:val="left"/>
      <w:pPr>
        <w:ind w:left="2432" w:hanging="360"/>
      </w:pPr>
      <w:rPr>
        <w:rFonts w:ascii="Courier New" w:hAnsi="Courier New" w:cs="Courier New" w:hint="default"/>
      </w:rPr>
    </w:lvl>
    <w:lvl w:ilvl="2" w:tplc="FFFFFFFF" w:tentative="1">
      <w:start w:val="1"/>
      <w:numFmt w:val="bullet"/>
      <w:lvlText w:val=""/>
      <w:lvlJc w:val="left"/>
      <w:pPr>
        <w:ind w:left="3152" w:hanging="360"/>
      </w:pPr>
      <w:rPr>
        <w:rFonts w:ascii="Wingdings" w:hAnsi="Wingdings" w:hint="default"/>
      </w:rPr>
    </w:lvl>
    <w:lvl w:ilvl="3" w:tplc="FFFFFFFF" w:tentative="1">
      <w:start w:val="1"/>
      <w:numFmt w:val="bullet"/>
      <w:lvlText w:val=""/>
      <w:lvlJc w:val="left"/>
      <w:pPr>
        <w:ind w:left="3872" w:hanging="360"/>
      </w:pPr>
      <w:rPr>
        <w:rFonts w:ascii="Symbol" w:hAnsi="Symbol" w:hint="default"/>
      </w:rPr>
    </w:lvl>
    <w:lvl w:ilvl="4" w:tplc="FFFFFFFF" w:tentative="1">
      <w:start w:val="1"/>
      <w:numFmt w:val="bullet"/>
      <w:lvlText w:val="o"/>
      <w:lvlJc w:val="left"/>
      <w:pPr>
        <w:ind w:left="4592" w:hanging="360"/>
      </w:pPr>
      <w:rPr>
        <w:rFonts w:ascii="Courier New" w:hAnsi="Courier New" w:cs="Courier New" w:hint="default"/>
      </w:rPr>
    </w:lvl>
    <w:lvl w:ilvl="5" w:tplc="FFFFFFFF" w:tentative="1">
      <w:start w:val="1"/>
      <w:numFmt w:val="bullet"/>
      <w:lvlText w:val=""/>
      <w:lvlJc w:val="left"/>
      <w:pPr>
        <w:ind w:left="5312" w:hanging="360"/>
      </w:pPr>
      <w:rPr>
        <w:rFonts w:ascii="Wingdings" w:hAnsi="Wingdings" w:hint="default"/>
      </w:rPr>
    </w:lvl>
    <w:lvl w:ilvl="6" w:tplc="FFFFFFFF" w:tentative="1">
      <w:start w:val="1"/>
      <w:numFmt w:val="bullet"/>
      <w:lvlText w:val=""/>
      <w:lvlJc w:val="left"/>
      <w:pPr>
        <w:ind w:left="6032" w:hanging="360"/>
      </w:pPr>
      <w:rPr>
        <w:rFonts w:ascii="Symbol" w:hAnsi="Symbol" w:hint="default"/>
      </w:rPr>
    </w:lvl>
    <w:lvl w:ilvl="7" w:tplc="FFFFFFFF" w:tentative="1">
      <w:start w:val="1"/>
      <w:numFmt w:val="bullet"/>
      <w:lvlText w:val="o"/>
      <w:lvlJc w:val="left"/>
      <w:pPr>
        <w:ind w:left="6752" w:hanging="360"/>
      </w:pPr>
      <w:rPr>
        <w:rFonts w:ascii="Courier New" w:hAnsi="Courier New" w:cs="Courier New" w:hint="default"/>
      </w:rPr>
    </w:lvl>
    <w:lvl w:ilvl="8" w:tplc="FFFFFFFF" w:tentative="1">
      <w:start w:val="1"/>
      <w:numFmt w:val="bullet"/>
      <w:lvlText w:val=""/>
      <w:lvlJc w:val="left"/>
      <w:pPr>
        <w:ind w:left="7472" w:hanging="360"/>
      </w:pPr>
      <w:rPr>
        <w:rFonts w:ascii="Wingdings" w:hAnsi="Wingdings" w:hint="default"/>
      </w:rPr>
    </w:lvl>
  </w:abstractNum>
  <w:abstractNum w:abstractNumId="16" w15:restartNumberingAfterBreak="0">
    <w:nsid w:val="27F0597A"/>
    <w:multiLevelType w:val="hybridMultilevel"/>
    <w:tmpl w:val="9B2212BA"/>
    <w:lvl w:ilvl="0" w:tplc="4B3ED9A2">
      <w:start w:val="1"/>
      <w:numFmt w:val="bullet"/>
      <w:lvlText w:val=""/>
      <w:lvlJc w:val="left"/>
      <w:pPr>
        <w:tabs>
          <w:tab w:val="num" w:pos="1509"/>
        </w:tabs>
        <w:ind w:left="1509" w:hanging="360"/>
      </w:pPr>
      <w:rPr>
        <w:rFonts w:ascii="Symbol" w:hAnsi="Symbol" w:cs="Symbol" w:hint="default"/>
        <w:b/>
        <w:i w:val="0"/>
        <w:sz w:val="14"/>
      </w:rPr>
    </w:lvl>
    <w:lvl w:ilvl="1" w:tplc="FFFFFFFF">
      <w:start w:val="2"/>
      <w:numFmt w:val="lowerLetter"/>
      <w:lvlText w:val="%2)"/>
      <w:lvlJc w:val="left"/>
      <w:pPr>
        <w:tabs>
          <w:tab w:val="num" w:pos="1509"/>
        </w:tabs>
        <w:ind w:left="1509" w:hanging="360"/>
      </w:pPr>
      <w:rPr>
        <w:rFonts w:hint="default"/>
        <w:sz w:val="26"/>
      </w:rPr>
    </w:lvl>
    <w:lvl w:ilvl="2" w:tplc="FFFFFFFF" w:tentative="1">
      <w:start w:val="1"/>
      <w:numFmt w:val="bullet"/>
      <w:lvlText w:val=""/>
      <w:lvlJc w:val="left"/>
      <w:pPr>
        <w:tabs>
          <w:tab w:val="num" w:pos="2229"/>
        </w:tabs>
        <w:ind w:left="2229" w:hanging="360"/>
      </w:pPr>
      <w:rPr>
        <w:rFonts w:ascii="Wingdings" w:hAnsi="Wingdings" w:hint="default"/>
      </w:rPr>
    </w:lvl>
    <w:lvl w:ilvl="3" w:tplc="FFFFFFFF" w:tentative="1">
      <w:start w:val="1"/>
      <w:numFmt w:val="bullet"/>
      <w:lvlText w:val=""/>
      <w:lvlJc w:val="left"/>
      <w:pPr>
        <w:tabs>
          <w:tab w:val="num" w:pos="2949"/>
        </w:tabs>
        <w:ind w:left="2949" w:hanging="360"/>
      </w:pPr>
      <w:rPr>
        <w:rFonts w:ascii="Symbol" w:hAnsi="Symbol" w:hint="default"/>
      </w:rPr>
    </w:lvl>
    <w:lvl w:ilvl="4" w:tplc="FFFFFFFF" w:tentative="1">
      <w:start w:val="1"/>
      <w:numFmt w:val="bullet"/>
      <w:lvlText w:val="o"/>
      <w:lvlJc w:val="left"/>
      <w:pPr>
        <w:tabs>
          <w:tab w:val="num" w:pos="3669"/>
        </w:tabs>
        <w:ind w:left="3669" w:hanging="360"/>
      </w:pPr>
      <w:rPr>
        <w:rFonts w:ascii="Courier New" w:hAnsi="Courier New" w:hint="default"/>
      </w:rPr>
    </w:lvl>
    <w:lvl w:ilvl="5" w:tplc="FFFFFFFF" w:tentative="1">
      <w:start w:val="1"/>
      <w:numFmt w:val="bullet"/>
      <w:lvlText w:val=""/>
      <w:lvlJc w:val="left"/>
      <w:pPr>
        <w:tabs>
          <w:tab w:val="num" w:pos="4389"/>
        </w:tabs>
        <w:ind w:left="4389" w:hanging="360"/>
      </w:pPr>
      <w:rPr>
        <w:rFonts w:ascii="Wingdings" w:hAnsi="Wingdings" w:hint="default"/>
      </w:rPr>
    </w:lvl>
    <w:lvl w:ilvl="6" w:tplc="FFFFFFFF" w:tentative="1">
      <w:start w:val="1"/>
      <w:numFmt w:val="bullet"/>
      <w:lvlText w:val=""/>
      <w:lvlJc w:val="left"/>
      <w:pPr>
        <w:tabs>
          <w:tab w:val="num" w:pos="5109"/>
        </w:tabs>
        <w:ind w:left="5109" w:hanging="360"/>
      </w:pPr>
      <w:rPr>
        <w:rFonts w:ascii="Symbol" w:hAnsi="Symbol" w:hint="default"/>
      </w:rPr>
    </w:lvl>
    <w:lvl w:ilvl="7" w:tplc="FFFFFFFF" w:tentative="1">
      <w:start w:val="1"/>
      <w:numFmt w:val="bullet"/>
      <w:lvlText w:val="o"/>
      <w:lvlJc w:val="left"/>
      <w:pPr>
        <w:tabs>
          <w:tab w:val="num" w:pos="5829"/>
        </w:tabs>
        <w:ind w:left="5829" w:hanging="360"/>
      </w:pPr>
      <w:rPr>
        <w:rFonts w:ascii="Courier New" w:hAnsi="Courier New" w:hint="default"/>
      </w:rPr>
    </w:lvl>
    <w:lvl w:ilvl="8" w:tplc="FFFFFFFF" w:tentative="1">
      <w:start w:val="1"/>
      <w:numFmt w:val="bullet"/>
      <w:lvlText w:val=""/>
      <w:lvlJc w:val="left"/>
      <w:pPr>
        <w:tabs>
          <w:tab w:val="num" w:pos="6549"/>
        </w:tabs>
        <w:ind w:left="6549" w:hanging="360"/>
      </w:pPr>
      <w:rPr>
        <w:rFonts w:ascii="Wingdings" w:hAnsi="Wingdings" w:hint="default"/>
      </w:rPr>
    </w:lvl>
  </w:abstractNum>
  <w:abstractNum w:abstractNumId="17" w15:restartNumberingAfterBreak="0">
    <w:nsid w:val="2B157BE6"/>
    <w:multiLevelType w:val="hybridMultilevel"/>
    <w:tmpl w:val="850EDA6E"/>
    <w:lvl w:ilvl="0" w:tplc="4B3ED9A2">
      <w:start w:val="1"/>
      <w:numFmt w:val="bullet"/>
      <w:lvlText w:val=""/>
      <w:lvlJc w:val="left"/>
      <w:pPr>
        <w:ind w:left="1571" w:hanging="360"/>
      </w:pPr>
      <w:rPr>
        <w:rFonts w:ascii="Symbol" w:hAnsi="Symbol" w:cs="Symbol" w:hint="default"/>
        <w:b/>
        <w:i w:val="0"/>
        <w:sz w:val="14"/>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8" w15:restartNumberingAfterBreak="0">
    <w:nsid w:val="2C9F01FC"/>
    <w:multiLevelType w:val="hybridMultilevel"/>
    <w:tmpl w:val="A24CE4D2"/>
    <w:lvl w:ilvl="0" w:tplc="04150011">
      <w:start w:val="1"/>
      <w:numFmt w:val="decimal"/>
      <w:lvlText w:val="%1)"/>
      <w:lvlJc w:val="left"/>
      <w:pPr>
        <w:ind w:left="1995" w:hanging="360"/>
      </w:pPr>
    </w:lvl>
    <w:lvl w:ilvl="1" w:tplc="04150019" w:tentative="1">
      <w:start w:val="1"/>
      <w:numFmt w:val="lowerLetter"/>
      <w:lvlText w:val="%2."/>
      <w:lvlJc w:val="left"/>
      <w:pPr>
        <w:ind w:left="2715" w:hanging="360"/>
      </w:pPr>
    </w:lvl>
    <w:lvl w:ilvl="2" w:tplc="0415001B" w:tentative="1">
      <w:start w:val="1"/>
      <w:numFmt w:val="lowerRoman"/>
      <w:lvlText w:val="%3."/>
      <w:lvlJc w:val="right"/>
      <w:pPr>
        <w:ind w:left="3435" w:hanging="180"/>
      </w:pPr>
    </w:lvl>
    <w:lvl w:ilvl="3" w:tplc="0415000F" w:tentative="1">
      <w:start w:val="1"/>
      <w:numFmt w:val="decimal"/>
      <w:lvlText w:val="%4."/>
      <w:lvlJc w:val="left"/>
      <w:pPr>
        <w:ind w:left="4155" w:hanging="360"/>
      </w:pPr>
    </w:lvl>
    <w:lvl w:ilvl="4" w:tplc="04150019" w:tentative="1">
      <w:start w:val="1"/>
      <w:numFmt w:val="lowerLetter"/>
      <w:lvlText w:val="%5."/>
      <w:lvlJc w:val="left"/>
      <w:pPr>
        <w:ind w:left="4875" w:hanging="360"/>
      </w:pPr>
    </w:lvl>
    <w:lvl w:ilvl="5" w:tplc="0415001B" w:tentative="1">
      <w:start w:val="1"/>
      <w:numFmt w:val="lowerRoman"/>
      <w:lvlText w:val="%6."/>
      <w:lvlJc w:val="right"/>
      <w:pPr>
        <w:ind w:left="5595" w:hanging="180"/>
      </w:pPr>
    </w:lvl>
    <w:lvl w:ilvl="6" w:tplc="0415000F" w:tentative="1">
      <w:start w:val="1"/>
      <w:numFmt w:val="decimal"/>
      <w:lvlText w:val="%7."/>
      <w:lvlJc w:val="left"/>
      <w:pPr>
        <w:ind w:left="6315" w:hanging="360"/>
      </w:pPr>
    </w:lvl>
    <w:lvl w:ilvl="7" w:tplc="04150019" w:tentative="1">
      <w:start w:val="1"/>
      <w:numFmt w:val="lowerLetter"/>
      <w:lvlText w:val="%8."/>
      <w:lvlJc w:val="left"/>
      <w:pPr>
        <w:ind w:left="7035" w:hanging="360"/>
      </w:pPr>
    </w:lvl>
    <w:lvl w:ilvl="8" w:tplc="0415001B" w:tentative="1">
      <w:start w:val="1"/>
      <w:numFmt w:val="lowerRoman"/>
      <w:lvlText w:val="%9."/>
      <w:lvlJc w:val="right"/>
      <w:pPr>
        <w:ind w:left="7755" w:hanging="180"/>
      </w:pPr>
    </w:lvl>
  </w:abstractNum>
  <w:abstractNum w:abstractNumId="19" w15:restartNumberingAfterBreak="0">
    <w:nsid w:val="2D9A3656"/>
    <w:multiLevelType w:val="hybridMultilevel"/>
    <w:tmpl w:val="D962FF4A"/>
    <w:lvl w:ilvl="0" w:tplc="4B3ED9A2">
      <w:start w:val="1"/>
      <w:numFmt w:val="bullet"/>
      <w:lvlText w:val=""/>
      <w:lvlJc w:val="left"/>
      <w:pPr>
        <w:tabs>
          <w:tab w:val="num" w:pos="1578"/>
        </w:tabs>
        <w:ind w:left="1578" w:hanging="360"/>
      </w:pPr>
      <w:rPr>
        <w:rFonts w:ascii="Symbol" w:hAnsi="Symbol" w:cs="Symbol" w:hint="default"/>
        <w:b/>
        <w:i w:val="0"/>
        <w:sz w:val="14"/>
      </w:rPr>
    </w:lvl>
    <w:lvl w:ilvl="1" w:tplc="FFFFFFFF" w:tentative="1">
      <w:start w:val="1"/>
      <w:numFmt w:val="bullet"/>
      <w:lvlText w:val="o"/>
      <w:lvlJc w:val="left"/>
      <w:pPr>
        <w:tabs>
          <w:tab w:val="num" w:pos="1578"/>
        </w:tabs>
        <w:ind w:left="1578" w:hanging="360"/>
      </w:pPr>
      <w:rPr>
        <w:rFonts w:ascii="Courier New" w:hAnsi="Courier New" w:hint="default"/>
      </w:rPr>
    </w:lvl>
    <w:lvl w:ilvl="2" w:tplc="FFFFFFFF" w:tentative="1">
      <w:start w:val="1"/>
      <w:numFmt w:val="bullet"/>
      <w:lvlText w:val=""/>
      <w:lvlJc w:val="left"/>
      <w:pPr>
        <w:tabs>
          <w:tab w:val="num" w:pos="2298"/>
        </w:tabs>
        <w:ind w:left="2298" w:hanging="360"/>
      </w:pPr>
      <w:rPr>
        <w:rFonts w:ascii="Wingdings" w:hAnsi="Wingdings" w:hint="default"/>
      </w:rPr>
    </w:lvl>
    <w:lvl w:ilvl="3" w:tplc="FFFFFFFF" w:tentative="1">
      <w:start w:val="1"/>
      <w:numFmt w:val="bullet"/>
      <w:lvlText w:val=""/>
      <w:lvlJc w:val="left"/>
      <w:pPr>
        <w:tabs>
          <w:tab w:val="num" w:pos="3018"/>
        </w:tabs>
        <w:ind w:left="3018" w:hanging="360"/>
      </w:pPr>
      <w:rPr>
        <w:rFonts w:ascii="Symbol" w:hAnsi="Symbol" w:hint="default"/>
      </w:rPr>
    </w:lvl>
    <w:lvl w:ilvl="4" w:tplc="FFFFFFFF" w:tentative="1">
      <w:start w:val="1"/>
      <w:numFmt w:val="bullet"/>
      <w:lvlText w:val="o"/>
      <w:lvlJc w:val="left"/>
      <w:pPr>
        <w:tabs>
          <w:tab w:val="num" w:pos="3738"/>
        </w:tabs>
        <w:ind w:left="3738" w:hanging="360"/>
      </w:pPr>
      <w:rPr>
        <w:rFonts w:ascii="Courier New" w:hAnsi="Courier New" w:hint="default"/>
      </w:rPr>
    </w:lvl>
    <w:lvl w:ilvl="5" w:tplc="FFFFFFFF" w:tentative="1">
      <w:start w:val="1"/>
      <w:numFmt w:val="bullet"/>
      <w:lvlText w:val=""/>
      <w:lvlJc w:val="left"/>
      <w:pPr>
        <w:tabs>
          <w:tab w:val="num" w:pos="4458"/>
        </w:tabs>
        <w:ind w:left="4458" w:hanging="360"/>
      </w:pPr>
      <w:rPr>
        <w:rFonts w:ascii="Wingdings" w:hAnsi="Wingdings" w:hint="default"/>
      </w:rPr>
    </w:lvl>
    <w:lvl w:ilvl="6" w:tplc="FFFFFFFF" w:tentative="1">
      <w:start w:val="1"/>
      <w:numFmt w:val="bullet"/>
      <w:lvlText w:val=""/>
      <w:lvlJc w:val="left"/>
      <w:pPr>
        <w:tabs>
          <w:tab w:val="num" w:pos="5178"/>
        </w:tabs>
        <w:ind w:left="5178" w:hanging="360"/>
      </w:pPr>
      <w:rPr>
        <w:rFonts w:ascii="Symbol" w:hAnsi="Symbol" w:hint="default"/>
      </w:rPr>
    </w:lvl>
    <w:lvl w:ilvl="7" w:tplc="FFFFFFFF" w:tentative="1">
      <w:start w:val="1"/>
      <w:numFmt w:val="bullet"/>
      <w:lvlText w:val="o"/>
      <w:lvlJc w:val="left"/>
      <w:pPr>
        <w:tabs>
          <w:tab w:val="num" w:pos="5898"/>
        </w:tabs>
        <w:ind w:left="5898" w:hanging="360"/>
      </w:pPr>
      <w:rPr>
        <w:rFonts w:ascii="Courier New" w:hAnsi="Courier New" w:hint="default"/>
      </w:rPr>
    </w:lvl>
    <w:lvl w:ilvl="8" w:tplc="FFFFFFFF" w:tentative="1">
      <w:start w:val="1"/>
      <w:numFmt w:val="bullet"/>
      <w:lvlText w:val=""/>
      <w:lvlJc w:val="left"/>
      <w:pPr>
        <w:tabs>
          <w:tab w:val="num" w:pos="6618"/>
        </w:tabs>
        <w:ind w:left="6618" w:hanging="360"/>
      </w:pPr>
      <w:rPr>
        <w:rFonts w:ascii="Wingdings" w:hAnsi="Wingdings" w:hint="default"/>
      </w:rPr>
    </w:lvl>
  </w:abstractNum>
  <w:abstractNum w:abstractNumId="20" w15:restartNumberingAfterBreak="0">
    <w:nsid w:val="307950EF"/>
    <w:multiLevelType w:val="hybridMultilevel"/>
    <w:tmpl w:val="654EB80A"/>
    <w:lvl w:ilvl="0" w:tplc="20FCC718">
      <w:start w:val="1"/>
      <w:numFmt w:val="decimal"/>
      <w:lvlText w:val="%1)"/>
      <w:lvlJc w:val="left"/>
      <w:pPr>
        <w:tabs>
          <w:tab w:val="num" w:pos="360"/>
        </w:tabs>
        <w:ind w:left="357" w:hanging="357"/>
      </w:pPr>
      <w:rPr>
        <w:rFonts w:ascii="Calibri" w:hAnsi="Calibri"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D31A39A4">
      <w:start w:val="1"/>
      <w:numFmt w:val="lowerLetter"/>
      <w:lvlText w:val="%2)"/>
      <w:lvlJc w:val="left"/>
      <w:pPr>
        <w:tabs>
          <w:tab w:val="num" w:pos="2160"/>
        </w:tabs>
        <w:ind w:left="2160" w:hanging="360"/>
      </w:pPr>
      <w:rPr>
        <w:rFonts w:hint="default"/>
      </w:rPr>
    </w:lvl>
    <w:lvl w:ilvl="2" w:tplc="4274EA58">
      <w:start w:val="2"/>
      <w:numFmt w:val="decimal"/>
      <w:lvlText w:val="%3."/>
      <w:lvlJc w:val="left"/>
      <w:pPr>
        <w:tabs>
          <w:tab w:val="num" w:pos="3060"/>
        </w:tabs>
        <w:ind w:left="3060" w:hanging="360"/>
      </w:pPr>
      <w:rPr>
        <w:rFonts w:hint="default"/>
      </w:rPr>
    </w:lvl>
    <w:lvl w:ilvl="3" w:tplc="068A2418">
      <w:start w:val="1"/>
      <w:numFmt w:val="lowerLetter"/>
      <w:lvlText w:val="%4)"/>
      <w:lvlJc w:val="left"/>
      <w:pPr>
        <w:tabs>
          <w:tab w:val="num" w:pos="737"/>
        </w:tabs>
        <w:ind w:left="737" w:hanging="380"/>
      </w:pPr>
      <w:rPr>
        <w:rFonts w:ascii="Times New Roman" w:hAnsi="Times New Roman" w:hint="default"/>
        <w:b w:val="0"/>
        <w:i w:val="0"/>
        <w:sz w:val="26"/>
      </w:r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1" w15:restartNumberingAfterBreak="0">
    <w:nsid w:val="314441B1"/>
    <w:multiLevelType w:val="hybridMultilevel"/>
    <w:tmpl w:val="AFFCF84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7">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31AC46F5"/>
    <w:multiLevelType w:val="hybridMultilevel"/>
    <w:tmpl w:val="52D8BA66"/>
    <w:lvl w:ilvl="0" w:tplc="DC0C611A">
      <w:start w:val="1"/>
      <w:numFmt w:val="decimal"/>
      <w:lvlText w:val="%1)"/>
      <w:lvlJc w:val="left"/>
      <w:pPr>
        <w:tabs>
          <w:tab w:val="num" w:pos="360"/>
        </w:tabs>
        <w:ind w:left="357" w:hanging="35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59687852">
      <w:start w:val="1"/>
      <w:numFmt w:val="lowerLetter"/>
      <w:lvlText w:val="%2)"/>
      <w:lvlJc w:val="left"/>
      <w:pPr>
        <w:tabs>
          <w:tab w:val="num" w:pos="2160"/>
        </w:tabs>
        <w:ind w:left="2160" w:hanging="360"/>
      </w:pPr>
      <w:rPr>
        <w:rFonts w:ascii="Calibri" w:hAnsi="Calibri" w:hint="default"/>
        <w:sz w:val="24"/>
      </w:rPr>
    </w:lvl>
    <w:lvl w:ilvl="2" w:tplc="4274EA58">
      <w:start w:val="2"/>
      <w:numFmt w:val="decimal"/>
      <w:lvlText w:val="%3."/>
      <w:lvlJc w:val="left"/>
      <w:pPr>
        <w:tabs>
          <w:tab w:val="num" w:pos="3060"/>
        </w:tabs>
        <w:ind w:left="3060" w:hanging="360"/>
      </w:pPr>
      <w:rPr>
        <w:rFonts w:hint="default"/>
      </w:rPr>
    </w:lvl>
    <w:lvl w:ilvl="3" w:tplc="068A2418">
      <w:start w:val="1"/>
      <w:numFmt w:val="lowerLetter"/>
      <w:lvlText w:val="%4)"/>
      <w:lvlJc w:val="left"/>
      <w:pPr>
        <w:tabs>
          <w:tab w:val="num" w:pos="737"/>
        </w:tabs>
        <w:ind w:left="737" w:hanging="380"/>
      </w:pPr>
      <w:rPr>
        <w:rFonts w:ascii="Times New Roman" w:hAnsi="Times New Roman" w:hint="default"/>
        <w:b w:val="0"/>
        <w:i w:val="0"/>
        <w:sz w:val="26"/>
      </w:r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3" w15:restartNumberingAfterBreak="0">
    <w:nsid w:val="32C27102"/>
    <w:multiLevelType w:val="hybridMultilevel"/>
    <w:tmpl w:val="45A2EA80"/>
    <w:lvl w:ilvl="0" w:tplc="FFFFFFFF">
      <w:start w:val="7"/>
      <w:numFmt w:val="decimal"/>
      <w:lvlText w:val="%1)"/>
      <w:lvlJc w:val="left"/>
      <w:pPr>
        <w:tabs>
          <w:tab w:val="num" w:pos="720"/>
        </w:tabs>
        <w:ind w:left="720" w:hanging="360"/>
      </w:pPr>
      <w:rPr>
        <w:rFonts w:hint="default"/>
      </w:rPr>
    </w:lvl>
    <w:lvl w:ilvl="1" w:tplc="F614F978">
      <w:start w:val="1"/>
      <w:numFmt w:val="lowerLetter"/>
      <w:lvlText w:val="%2)"/>
      <w:lvlJc w:val="left"/>
      <w:pPr>
        <w:ind w:left="1440" w:hanging="360"/>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4B3ED9A2">
      <w:start w:val="1"/>
      <w:numFmt w:val="bullet"/>
      <w:lvlText w:val=""/>
      <w:lvlJc w:val="left"/>
      <w:pPr>
        <w:ind w:left="2340" w:hanging="360"/>
      </w:pPr>
      <w:rPr>
        <w:rFonts w:ascii="Symbol" w:hAnsi="Symbol" w:cs="Symbol" w:hint="default"/>
        <w:b/>
        <w:i w:val="0"/>
        <w:sz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2C3F71"/>
    <w:multiLevelType w:val="hybridMultilevel"/>
    <w:tmpl w:val="53706EC2"/>
    <w:lvl w:ilvl="0" w:tplc="873A4CDE">
      <w:start w:val="1"/>
      <w:numFmt w:val="lowerLetter"/>
      <w:lvlText w:val="%1)"/>
      <w:lvlJc w:val="left"/>
      <w:pPr>
        <w:ind w:left="1287" w:hanging="360"/>
      </w:pPr>
      <w:rPr>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7">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34AB32E3"/>
    <w:multiLevelType w:val="multilevel"/>
    <w:tmpl w:val="7240A504"/>
    <w:lvl w:ilvl="0">
      <w:start w:val="1"/>
      <w:numFmt w:val="decimal"/>
      <w:lvlText w:val="%1)"/>
      <w:lvlJc w:val="left"/>
      <w:pPr>
        <w:tabs>
          <w:tab w:val="num" w:pos="900"/>
        </w:tabs>
      </w:pPr>
    </w:lvl>
    <w:lvl w:ilvl="1">
      <w:start w:val="1"/>
      <w:numFmt w:val="lowerLetter"/>
      <w:lvlText w:val="%2)"/>
      <w:lvlJc w:val="left"/>
      <w:pPr>
        <w:ind w:left="1495" w:hanging="360"/>
      </w:p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lowerLetter"/>
      <w:lvlText w:val="%8)"/>
      <w:lvlJc w:val="left"/>
      <w:pPr>
        <w:ind w:left="5760" w:hanging="360"/>
      </w:pPr>
      <w:rPr>
        <w:rFonts w:ascii="Calibri" w:hAnsi="Calibri" w:cs="Times New Roman" w:hint="default"/>
        <w:sz w:val="24"/>
      </w:rPr>
    </w:lvl>
    <w:lvl w:ilvl="8" w:tentative="1">
      <w:start w:val="1"/>
      <w:numFmt w:val="lowerRoman"/>
      <w:lvlText w:val="%9."/>
      <w:lvlJc w:val="right"/>
      <w:pPr>
        <w:ind w:left="6480" w:hanging="180"/>
      </w:pPr>
    </w:lvl>
  </w:abstractNum>
  <w:abstractNum w:abstractNumId="26" w15:restartNumberingAfterBreak="0">
    <w:nsid w:val="358A3BCE"/>
    <w:multiLevelType w:val="hybridMultilevel"/>
    <w:tmpl w:val="E624823A"/>
    <w:lvl w:ilvl="0" w:tplc="9E98AA12">
      <w:start w:val="1"/>
      <w:numFmt w:val="lowerLetter"/>
      <w:lvlText w:val="%1)"/>
      <w:lvlJc w:val="left"/>
      <w:pPr>
        <w:tabs>
          <w:tab w:val="num" w:pos="1080"/>
        </w:tabs>
        <w:ind w:left="1080" w:hanging="360"/>
      </w:pPr>
      <w:rPr>
        <w:rFonts w:ascii="Calibri" w:hAnsi="Calibri" w:hint="default"/>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AC71EA5"/>
    <w:multiLevelType w:val="hybridMultilevel"/>
    <w:tmpl w:val="E1900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6A3273"/>
    <w:multiLevelType w:val="hybridMultilevel"/>
    <w:tmpl w:val="455C53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636378E"/>
    <w:multiLevelType w:val="hybridMultilevel"/>
    <w:tmpl w:val="92DEB730"/>
    <w:lvl w:ilvl="0" w:tplc="425C40AC">
      <w:start w:val="1"/>
      <w:numFmt w:val="decimal"/>
      <w:lvlText w:val="%1)"/>
      <w:lvlJc w:val="left"/>
      <w:pPr>
        <w:ind w:left="644" w:hanging="360"/>
      </w:pPr>
      <w:rPr>
        <w:rFonts w:ascii="Calibri" w:hAnsi="Calibri" w:hint="default"/>
        <w:b w:val="0"/>
        <w:i w:val="0"/>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465E39E9"/>
    <w:multiLevelType w:val="hybridMultilevel"/>
    <w:tmpl w:val="E99A3BB8"/>
    <w:lvl w:ilvl="0" w:tplc="4B3ED9A2">
      <w:start w:val="1"/>
      <w:numFmt w:val="bullet"/>
      <w:lvlText w:val=""/>
      <w:lvlJc w:val="left"/>
      <w:pPr>
        <w:tabs>
          <w:tab w:val="num" w:pos="1440"/>
        </w:tabs>
        <w:ind w:left="1440" w:hanging="360"/>
      </w:pPr>
      <w:rPr>
        <w:rFonts w:ascii="Symbol" w:hAnsi="Symbol" w:cs="Symbol" w:hint="default"/>
        <w:b/>
        <w:i w:val="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3D3D1C"/>
    <w:multiLevelType w:val="hybridMultilevel"/>
    <w:tmpl w:val="E63C0F7A"/>
    <w:lvl w:ilvl="0" w:tplc="FFFFFFFF">
      <w:start w:val="1"/>
      <w:numFmt w:val="lowerLetter"/>
      <w:lvlText w:val="%1)"/>
      <w:lvlJc w:val="left"/>
      <w:pPr>
        <w:ind w:left="1288" w:hanging="360"/>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8E3040A4">
      <w:start w:val="1"/>
      <w:numFmt w:val="lowerLetter"/>
      <w:lvlText w:val="%4)"/>
      <w:lvlJc w:val="left"/>
      <w:pPr>
        <w:ind w:left="1287" w:hanging="360"/>
      </w:pPr>
      <w:rPr>
        <w:rFonts w:ascii="Calibri" w:hAnsi="Calibri" w:hint="default"/>
        <w:b w:val="0"/>
        <w:i w:val="0"/>
        <w:sz w:val="24"/>
      </w:r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32" w15:restartNumberingAfterBreak="0">
    <w:nsid w:val="47415842"/>
    <w:multiLevelType w:val="hybridMultilevel"/>
    <w:tmpl w:val="90FA4B52"/>
    <w:lvl w:ilvl="0" w:tplc="0792DF5E">
      <w:start w:val="1"/>
      <w:numFmt w:val="lowerLetter"/>
      <w:lvlText w:val="%1)"/>
      <w:lvlJc w:val="left"/>
      <w:pPr>
        <w:ind w:left="1288" w:hanging="360"/>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3" w15:restartNumberingAfterBreak="0">
    <w:nsid w:val="47C50BFA"/>
    <w:multiLevelType w:val="hybridMultilevel"/>
    <w:tmpl w:val="6AFA74BC"/>
    <w:lvl w:ilvl="0" w:tplc="8E3040A4">
      <w:start w:val="1"/>
      <w:numFmt w:val="lowerLetter"/>
      <w:lvlText w:val="%1)"/>
      <w:lvlJc w:val="left"/>
      <w:pPr>
        <w:ind w:left="1571" w:hanging="360"/>
      </w:pPr>
      <w:rPr>
        <w:rFonts w:ascii="Calibri" w:hAnsi="Calibri" w:hint="default"/>
        <w:b w:val="0"/>
        <w:i w:val="0"/>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4BA30013"/>
    <w:multiLevelType w:val="hybridMultilevel"/>
    <w:tmpl w:val="0D7E11C8"/>
    <w:lvl w:ilvl="0" w:tplc="1DEA0E50">
      <w:start w:val="7"/>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DE4959"/>
    <w:multiLevelType w:val="hybridMultilevel"/>
    <w:tmpl w:val="285223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C9C4679"/>
    <w:multiLevelType w:val="multilevel"/>
    <w:tmpl w:val="B23C13B4"/>
    <w:styleLink w:val="LFO9"/>
    <w:lvl w:ilvl="0">
      <w:start w:val="1"/>
      <w:numFmt w:val="decimal"/>
      <w:lvlText w:val="%1."/>
      <w:lvlJc w:val="left"/>
      <w:pPr>
        <w:ind w:left="720" w:hanging="720"/>
      </w:pPr>
    </w:lvl>
    <w:lvl w:ilvl="1">
      <w:start w:val="1"/>
      <w:numFmt w:val="decimal"/>
      <w:lvlText w:val="."/>
      <w:lvlJc w:val="left"/>
      <w:pPr>
        <w:ind w:left="1440" w:hanging="720"/>
      </w:pPr>
    </w:lvl>
    <w:lvl w:ilvl="2">
      <w:start w:val="1"/>
      <w:numFmt w:val="decimal"/>
      <w:lvlText w:val="."/>
      <w:lvlJc w:val="left"/>
      <w:pPr>
        <w:ind w:left="2160" w:hanging="720"/>
      </w:pPr>
    </w:lvl>
    <w:lvl w:ilvl="3">
      <w:start w:val="1"/>
      <w:numFmt w:val="decimal"/>
      <w:lvlText w:val="."/>
      <w:lvlJc w:val="left"/>
      <w:pPr>
        <w:ind w:left="2880" w:hanging="720"/>
      </w:pPr>
    </w:lvl>
    <w:lvl w:ilvl="4">
      <w:start w:val="1"/>
      <w:numFmt w:val="decimal"/>
      <w:lvlText w:val="."/>
      <w:lvlJc w:val="left"/>
      <w:pPr>
        <w:ind w:left="3600" w:hanging="720"/>
      </w:pPr>
    </w:lvl>
    <w:lvl w:ilvl="5">
      <w:start w:val="1"/>
      <w:numFmt w:val="decimal"/>
      <w:lvlText w:val="."/>
      <w:lvlJc w:val="left"/>
      <w:pPr>
        <w:ind w:left="4320" w:hanging="720"/>
      </w:pPr>
    </w:lvl>
    <w:lvl w:ilvl="6">
      <w:start w:val="1"/>
      <w:numFmt w:val="decimal"/>
      <w:lvlText w:val="."/>
      <w:lvlJc w:val="left"/>
      <w:pPr>
        <w:ind w:left="5040" w:hanging="720"/>
      </w:pPr>
    </w:lvl>
    <w:lvl w:ilvl="7">
      <w:start w:val="1"/>
      <w:numFmt w:val="decimal"/>
      <w:lvlText w:val="."/>
      <w:lvlJc w:val="left"/>
      <w:pPr>
        <w:ind w:left="5760" w:hanging="720"/>
      </w:pPr>
    </w:lvl>
    <w:lvl w:ilvl="8">
      <w:start w:val="1"/>
      <w:numFmt w:val="decimal"/>
      <w:lvlText w:val="."/>
      <w:lvlJc w:val="left"/>
      <w:pPr>
        <w:ind w:left="6480" w:hanging="720"/>
      </w:pPr>
    </w:lvl>
  </w:abstractNum>
  <w:abstractNum w:abstractNumId="37" w15:restartNumberingAfterBreak="0">
    <w:nsid w:val="4DE046DB"/>
    <w:multiLevelType w:val="hybridMultilevel"/>
    <w:tmpl w:val="D63EC71C"/>
    <w:lvl w:ilvl="0" w:tplc="D3A05204">
      <w:start w:val="1"/>
      <w:numFmt w:val="decimal"/>
      <w:lvlText w:val="%1)"/>
      <w:lvlJc w:val="left"/>
      <w:pPr>
        <w:ind w:left="1145" w:hanging="360"/>
      </w:pPr>
      <w:rPr>
        <w:rFonts w:ascii="Calibri" w:hAnsi="Calibri" w:hint="default"/>
        <w:sz w:val="24"/>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8" w15:restartNumberingAfterBreak="0">
    <w:nsid w:val="4E3B702F"/>
    <w:multiLevelType w:val="hybridMultilevel"/>
    <w:tmpl w:val="C76AD198"/>
    <w:lvl w:ilvl="0" w:tplc="D8D28294">
      <w:start w:val="1"/>
      <w:numFmt w:val="lowerLetter"/>
      <w:lvlText w:val="%1)"/>
      <w:lvlJc w:val="left"/>
      <w:pPr>
        <w:ind w:left="1440" w:hanging="360"/>
      </w:pPr>
      <w:rPr>
        <w:rFonts w:ascii="Calibri" w:hAnsi="Calibri" w:cs="Times New Roman"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F907D7E"/>
    <w:multiLevelType w:val="hybridMultilevel"/>
    <w:tmpl w:val="6D469B40"/>
    <w:lvl w:ilvl="0" w:tplc="04150017">
      <w:start w:val="1"/>
      <w:numFmt w:val="lowerLetter"/>
      <w:lvlText w:val="%1)"/>
      <w:lvlJc w:val="left"/>
      <w:pPr>
        <w:tabs>
          <w:tab w:val="num" w:pos="1068"/>
        </w:tabs>
        <w:ind w:left="1065" w:hanging="35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D31A39A4">
      <w:start w:val="1"/>
      <w:numFmt w:val="lowerLetter"/>
      <w:lvlText w:val="%2)"/>
      <w:lvlJc w:val="left"/>
      <w:pPr>
        <w:tabs>
          <w:tab w:val="num" w:pos="2868"/>
        </w:tabs>
        <w:ind w:left="2868" w:hanging="360"/>
      </w:pPr>
      <w:rPr>
        <w:rFonts w:hint="default"/>
      </w:rPr>
    </w:lvl>
    <w:lvl w:ilvl="2" w:tplc="4274EA58">
      <w:start w:val="2"/>
      <w:numFmt w:val="decimal"/>
      <w:lvlText w:val="%3."/>
      <w:lvlJc w:val="left"/>
      <w:pPr>
        <w:tabs>
          <w:tab w:val="num" w:pos="3768"/>
        </w:tabs>
        <w:ind w:left="3768" w:hanging="360"/>
      </w:pPr>
      <w:rPr>
        <w:rFonts w:hint="default"/>
      </w:rPr>
    </w:lvl>
    <w:lvl w:ilvl="3" w:tplc="8E3040A4">
      <w:start w:val="1"/>
      <w:numFmt w:val="lowerLetter"/>
      <w:lvlText w:val="%4)"/>
      <w:lvlJc w:val="left"/>
      <w:pPr>
        <w:tabs>
          <w:tab w:val="num" w:pos="1445"/>
        </w:tabs>
        <w:ind w:left="1445" w:hanging="380"/>
      </w:pPr>
      <w:rPr>
        <w:rFonts w:ascii="Calibri" w:hAnsi="Calibri" w:hint="default"/>
        <w:b w:val="0"/>
        <w:i w:val="0"/>
        <w:sz w:val="24"/>
      </w:rPr>
    </w:lvl>
    <w:lvl w:ilvl="4" w:tplc="04150019">
      <w:start w:val="1"/>
      <w:numFmt w:val="lowerLetter"/>
      <w:lvlText w:val="%5."/>
      <w:lvlJc w:val="left"/>
      <w:pPr>
        <w:tabs>
          <w:tab w:val="num" w:pos="5028"/>
        </w:tabs>
        <w:ind w:left="5028" w:hanging="360"/>
      </w:pPr>
    </w:lvl>
    <w:lvl w:ilvl="5" w:tplc="0415001B">
      <w:start w:val="1"/>
      <w:numFmt w:val="lowerRoman"/>
      <w:lvlText w:val="%6."/>
      <w:lvlJc w:val="right"/>
      <w:pPr>
        <w:tabs>
          <w:tab w:val="num" w:pos="5748"/>
        </w:tabs>
        <w:ind w:left="5748" w:hanging="180"/>
      </w:pPr>
    </w:lvl>
    <w:lvl w:ilvl="6" w:tplc="0415000F">
      <w:start w:val="1"/>
      <w:numFmt w:val="decimal"/>
      <w:lvlText w:val="%7."/>
      <w:lvlJc w:val="left"/>
      <w:pPr>
        <w:tabs>
          <w:tab w:val="num" w:pos="6468"/>
        </w:tabs>
        <w:ind w:left="6468" w:hanging="360"/>
      </w:pPr>
    </w:lvl>
    <w:lvl w:ilvl="7" w:tplc="04150019" w:tentative="1">
      <w:start w:val="1"/>
      <w:numFmt w:val="lowerLetter"/>
      <w:lvlText w:val="%8."/>
      <w:lvlJc w:val="left"/>
      <w:pPr>
        <w:tabs>
          <w:tab w:val="num" w:pos="7188"/>
        </w:tabs>
        <w:ind w:left="7188" w:hanging="360"/>
      </w:pPr>
    </w:lvl>
    <w:lvl w:ilvl="8" w:tplc="0415001B" w:tentative="1">
      <w:start w:val="1"/>
      <w:numFmt w:val="lowerRoman"/>
      <w:lvlText w:val="%9."/>
      <w:lvlJc w:val="right"/>
      <w:pPr>
        <w:tabs>
          <w:tab w:val="num" w:pos="7908"/>
        </w:tabs>
        <w:ind w:left="7908" w:hanging="180"/>
      </w:pPr>
    </w:lvl>
  </w:abstractNum>
  <w:abstractNum w:abstractNumId="40" w15:restartNumberingAfterBreak="0">
    <w:nsid w:val="57017E8B"/>
    <w:multiLevelType w:val="hybridMultilevel"/>
    <w:tmpl w:val="4A307D08"/>
    <w:lvl w:ilvl="0" w:tplc="6D3CFEE6">
      <w:start w:val="1"/>
      <w:numFmt w:val="decimal"/>
      <w:lvlText w:val="%1)"/>
      <w:lvlJc w:val="left"/>
      <w:pPr>
        <w:tabs>
          <w:tab w:val="num" w:pos="720"/>
        </w:tabs>
        <w:ind w:left="717" w:hanging="357"/>
      </w:pPr>
      <w:rPr>
        <w:rFonts w:ascii="Calibri" w:hAnsi="Calibri" w:hint="default"/>
        <w:b w:val="0"/>
        <w:i w:val="0"/>
        <w:sz w:val="24"/>
      </w:rPr>
    </w:lvl>
    <w:lvl w:ilvl="1" w:tplc="13C2494A">
      <w:start w:val="1"/>
      <w:numFmt w:val="lowerLetter"/>
      <w:lvlText w:val="%2)"/>
      <w:lvlJc w:val="left"/>
      <w:pPr>
        <w:tabs>
          <w:tab w:val="num" w:pos="1440"/>
        </w:tabs>
        <w:ind w:left="1440" w:hanging="360"/>
      </w:pPr>
      <w:rPr>
        <w:rFonts w:ascii="Times New Roman" w:hAnsi="Times New Roman" w:hint="default"/>
        <w:sz w:val="26"/>
      </w:rPr>
    </w:lvl>
    <w:lvl w:ilvl="2" w:tplc="DC54077E">
      <w:start w:val="14"/>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99F795B"/>
    <w:multiLevelType w:val="hybridMultilevel"/>
    <w:tmpl w:val="F0245544"/>
    <w:lvl w:ilvl="0" w:tplc="C5840840">
      <w:start w:val="14"/>
      <w:numFmt w:val="decimal"/>
      <w:lvlText w:val="%1)"/>
      <w:lvlJc w:val="left"/>
      <w:pPr>
        <w:tabs>
          <w:tab w:val="num" w:pos="1493"/>
        </w:tabs>
        <w:ind w:left="1490" w:hanging="357"/>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42" w15:restartNumberingAfterBreak="0">
    <w:nsid w:val="5AA82F0C"/>
    <w:multiLevelType w:val="hybridMultilevel"/>
    <w:tmpl w:val="E7624714"/>
    <w:lvl w:ilvl="0" w:tplc="319C8A8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5B730168"/>
    <w:multiLevelType w:val="hybridMultilevel"/>
    <w:tmpl w:val="EA681F46"/>
    <w:lvl w:ilvl="0" w:tplc="04150001">
      <w:start w:val="1"/>
      <w:numFmt w:val="bullet"/>
      <w:lvlText w:val=""/>
      <w:lvlJc w:val="left"/>
      <w:pPr>
        <w:tabs>
          <w:tab w:val="num" w:pos="1440"/>
        </w:tabs>
        <w:ind w:left="1440" w:hanging="360"/>
      </w:pPr>
      <w:rPr>
        <w:rFonts w:ascii="Symbol" w:hAnsi="Symbol" w:cs="Symbol" w:hint="default"/>
        <w:b w:val="0"/>
        <w:i w:val="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C655D86"/>
    <w:multiLevelType w:val="hybridMultilevel"/>
    <w:tmpl w:val="B0703F24"/>
    <w:lvl w:ilvl="0" w:tplc="065EC46A">
      <w:start w:val="1"/>
      <w:numFmt w:val="upperRoman"/>
      <w:pStyle w:val="rozdzial"/>
      <w:lvlText w:val="%1."/>
      <w:lvlJc w:val="right"/>
      <w:pPr>
        <w:ind w:left="720" w:hanging="360"/>
      </w:pPr>
      <w:rPr>
        <w:rFonts w:hint="default"/>
      </w:rPr>
    </w:lvl>
    <w:lvl w:ilvl="1" w:tplc="4E78D94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546AF7"/>
    <w:multiLevelType w:val="hybridMultilevel"/>
    <w:tmpl w:val="4A74DBBA"/>
    <w:lvl w:ilvl="0" w:tplc="FFFFFFFF">
      <w:start w:val="7"/>
      <w:numFmt w:val="decimal"/>
      <w:lvlText w:val="%1)"/>
      <w:lvlJc w:val="left"/>
      <w:pPr>
        <w:tabs>
          <w:tab w:val="num" w:pos="720"/>
        </w:tabs>
        <w:ind w:left="720" w:hanging="360"/>
      </w:pPr>
      <w:rPr>
        <w:rFonts w:hint="default"/>
      </w:rPr>
    </w:lvl>
    <w:lvl w:ilvl="1" w:tplc="FFFFFFFF">
      <w:start w:val="1"/>
      <w:numFmt w:val="lowerLetter"/>
      <w:lvlText w:val="%2)"/>
      <w:lvlJc w:val="left"/>
      <w:pPr>
        <w:ind w:left="1440" w:hanging="360"/>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1">
      <w:start w:val="1"/>
      <w:numFmt w:val="bullet"/>
      <w:lvlText w:val=""/>
      <w:lvlJc w:val="left"/>
      <w:pPr>
        <w:ind w:left="2340" w:hanging="360"/>
      </w:pPr>
      <w:rPr>
        <w:rFonts w:ascii="Symbol" w:hAnsi="Symbol" w:cs="Symbol" w:hint="default"/>
      </w:rPr>
    </w:lvl>
    <w:lvl w:ilvl="3" w:tplc="04150001">
      <w:start w:val="1"/>
      <w:numFmt w:val="bullet"/>
      <w:lvlText w:val=""/>
      <w:lvlJc w:val="left"/>
      <w:pPr>
        <w:ind w:left="2880" w:hanging="360"/>
      </w:pPr>
      <w:rPr>
        <w:rFonts w:ascii="Symbol" w:hAnsi="Symbol" w:cs="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F5D4A81"/>
    <w:multiLevelType w:val="hybridMultilevel"/>
    <w:tmpl w:val="654EB80A"/>
    <w:lvl w:ilvl="0" w:tplc="FFFFFFFF">
      <w:start w:val="1"/>
      <w:numFmt w:val="decimal"/>
      <w:lvlText w:val="%1)"/>
      <w:lvlJc w:val="left"/>
      <w:pPr>
        <w:tabs>
          <w:tab w:val="num" w:pos="360"/>
        </w:tabs>
        <w:ind w:left="357" w:hanging="357"/>
      </w:pPr>
      <w:rPr>
        <w:rFonts w:ascii="Calibri" w:hAnsi="Calibri"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2160"/>
        </w:tabs>
        <w:ind w:left="2160" w:hanging="360"/>
      </w:pPr>
      <w:rPr>
        <w:rFonts w:hint="default"/>
      </w:rPr>
    </w:lvl>
    <w:lvl w:ilvl="2" w:tplc="FFFFFFFF">
      <w:start w:val="2"/>
      <w:numFmt w:val="decimal"/>
      <w:lvlText w:val="%3."/>
      <w:lvlJc w:val="left"/>
      <w:pPr>
        <w:tabs>
          <w:tab w:val="num" w:pos="3060"/>
        </w:tabs>
        <w:ind w:left="3060" w:hanging="360"/>
      </w:pPr>
      <w:rPr>
        <w:rFonts w:hint="default"/>
      </w:rPr>
    </w:lvl>
    <w:lvl w:ilvl="3" w:tplc="FFFFFFFF">
      <w:start w:val="1"/>
      <w:numFmt w:val="lowerLetter"/>
      <w:lvlText w:val="%4)"/>
      <w:lvlJc w:val="left"/>
      <w:pPr>
        <w:tabs>
          <w:tab w:val="num" w:pos="737"/>
        </w:tabs>
        <w:ind w:left="737" w:hanging="380"/>
      </w:pPr>
      <w:rPr>
        <w:rFonts w:ascii="Times New Roman" w:hAnsi="Times New Roman" w:hint="default"/>
        <w:b w:val="0"/>
        <w:i w:val="0"/>
        <w:sz w:val="26"/>
      </w:r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7" w15:restartNumberingAfterBreak="0">
    <w:nsid w:val="611A75E3"/>
    <w:multiLevelType w:val="hybridMultilevel"/>
    <w:tmpl w:val="B9EE82DC"/>
    <w:lvl w:ilvl="0" w:tplc="296EC798">
      <w:start w:val="1"/>
      <w:numFmt w:val="lowerLetter"/>
      <w:lvlText w:val="%1)"/>
      <w:lvlJc w:val="left"/>
      <w:pPr>
        <w:ind w:left="1440" w:hanging="360"/>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2B0430E"/>
    <w:multiLevelType w:val="hybridMultilevel"/>
    <w:tmpl w:val="9472601E"/>
    <w:lvl w:ilvl="0" w:tplc="7F80C18E">
      <w:start w:val="1"/>
      <w:numFmt w:val="decimal"/>
      <w:lvlText w:val="%1)"/>
      <w:lvlJc w:val="left"/>
      <w:pPr>
        <w:tabs>
          <w:tab w:val="num" w:pos="720"/>
        </w:tabs>
        <w:ind w:left="720" w:hanging="360"/>
      </w:pPr>
      <w:rPr>
        <w:rFonts w:hint="default"/>
      </w:rPr>
    </w:lvl>
    <w:lvl w:ilvl="1" w:tplc="B89A9F60">
      <w:start w:val="1"/>
      <w:numFmt w:val="lowerLetter"/>
      <w:lvlText w:val="%2)"/>
      <w:lvlJc w:val="left"/>
      <w:pPr>
        <w:tabs>
          <w:tab w:val="num" w:pos="1440"/>
        </w:tabs>
        <w:ind w:left="1440" w:hanging="360"/>
      </w:pPr>
      <w:rPr>
        <w:rFonts w:ascii="Calibri" w:hAnsi="Calibri" w:hint="default"/>
        <w:sz w:val="24"/>
      </w:rPr>
    </w:lvl>
    <w:lvl w:ilvl="2" w:tplc="14985EF6">
      <w:start w:val="2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4FA22A7"/>
    <w:multiLevelType w:val="hybridMultilevel"/>
    <w:tmpl w:val="EE942A7C"/>
    <w:lvl w:ilvl="0" w:tplc="0F323DE2">
      <w:start w:val="6"/>
      <w:numFmt w:val="bullet"/>
      <w:lvlText w:val="–"/>
      <w:lvlJc w:val="left"/>
      <w:pPr>
        <w:tabs>
          <w:tab w:val="num" w:pos="1509"/>
        </w:tabs>
        <w:ind w:left="1509" w:hanging="360"/>
      </w:pPr>
      <w:rPr>
        <w:rFonts w:ascii="Arial" w:hAnsi="Arial" w:hint="default"/>
        <w:b w:val="0"/>
        <w:i w:val="0"/>
        <w:sz w:val="14"/>
      </w:rPr>
    </w:lvl>
    <w:lvl w:ilvl="1" w:tplc="1D1885EC">
      <w:start w:val="2"/>
      <w:numFmt w:val="lowerLetter"/>
      <w:lvlText w:val="%2)"/>
      <w:lvlJc w:val="left"/>
      <w:pPr>
        <w:tabs>
          <w:tab w:val="num" w:pos="1440"/>
        </w:tabs>
        <w:ind w:left="1440" w:hanging="360"/>
      </w:pPr>
      <w:rPr>
        <w:rFonts w:ascii="Calibri" w:hAnsi="Calibri" w:hint="default"/>
        <w:b w:val="0"/>
        <w:i w:val="0"/>
        <w:sz w:val="24"/>
      </w:rPr>
    </w:lvl>
    <w:lvl w:ilvl="2" w:tplc="04150005" w:tentative="1">
      <w:start w:val="1"/>
      <w:numFmt w:val="bullet"/>
      <w:lvlText w:val=""/>
      <w:lvlJc w:val="left"/>
      <w:pPr>
        <w:tabs>
          <w:tab w:val="num" w:pos="2229"/>
        </w:tabs>
        <w:ind w:left="2229" w:hanging="360"/>
      </w:pPr>
      <w:rPr>
        <w:rFonts w:ascii="Wingdings" w:hAnsi="Wingdings" w:hint="default"/>
      </w:rPr>
    </w:lvl>
    <w:lvl w:ilvl="3" w:tplc="04150001" w:tentative="1">
      <w:start w:val="1"/>
      <w:numFmt w:val="bullet"/>
      <w:lvlText w:val=""/>
      <w:lvlJc w:val="left"/>
      <w:pPr>
        <w:tabs>
          <w:tab w:val="num" w:pos="2949"/>
        </w:tabs>
        <w:ind w:left="2949" w:hanging="360"/>
      </w:pPr>
      <w:rPr>
        <w:rFonts w:ascii="Symbol" w:hAnsi="Symbol" w:hint="default"/>
      </w:rPr>
    </w:lvl>
    <w:lvl w:ilvl="4" w:tplc="04150003" w:tentative="1">
      <w:start w:val="1"/>
      <w:numFmt w:val="bullet"/>
      <w:lvlText w:val="o"/>
      <w:lvlJc w:val="left"/>
      <w:pPr>
        <w:tabs>
          <w:tab w:val="num" w:pos="3669"/>
        </w:tabs>
        <w:ind w:left="3669" w:hanging="360"/>
      </w:pPr>
      <w:rPr>
        <w:rFonts w:ascii="Courier New" w:hAnsi="Courier New" w:hint="default"/>
      </w:rPr>
    </w:lvl>
    <w:lvl w:ilvl="5" w:tplc="04150005" w:tentative="1">
      <w:start w:val="1"/>
      <w:numFmt w:val="bullet"/>
      <w:lvlText w:val=""/>
      <w:lvlJc w:val="left"/>
      <w:pPr>
        <w:tabs>
          <w:tab w:val="num" w:pos="4389"/>
        </w:tabs>
        <w:ind w:left="4389" w:hanging="360"/>
      </w:pPr>
      <w:rPr>
        <w:rFonts w:ascii="Wingdings" w:hAnsi="Wingdings" w:hint="default"/>
      </w:rPr>
    </w:lvl>
    <w:lvl w:ilvl="6" w:tplc="04150001" w:tentative="1">
      <w:start w:val="1"/>
      <w:numFmt w:val="bullet"/>
      <w:lvlText w:val=""/>
      <w:lvlJc w:val="left"/>
      <w:pPr>
        <w:tabs>
          <w:tab w:val="num" w:pos="5109"/>
        </w:tabs>
        <w:ind w:left="5109" w:hanging="360"/>
      </w:pPr>
      <w:rPr>
        <w:rFonts w:ascii="Symbol" w:hAnsi="Symbol" w:hint="default"/>
      </w:rPr>
    </w:lvl>
    <w:lvl w:ilvl="7" w:tplc="04150003" w:tentative="1">
      <w:start w:val="1"/>
      <w:numFmt w:val="bullet"/>
      <w:lvlText w:val="o"/>
      <w:lvlJc w:val="left"/>
      <w:pPr>
        <w:tabs>
          <w:tab w:val="num" w:pos="5829"/>
        </w:tabs>
        <w:ind w:left="5829" w:hanging="360"/>
      </w:pPr>
      <w:rPr>
        <w:rFonts w:ascii="Courier New" w:hAnsi="Courier New" w:hint="default"/>
      </w:rPr>
    </w:lvl>
    <w:lvl w:ilvl="8" w:tplc="04150005" w:tentative="1">
      <w:start w:val="1"/>
      <w:numFmt w:val="bullet"/>
      <w:lvlText w:val=""/>
      <w:lvlJc w:val="left"/>
      <w:pPr>
        <w:tabs>
          <w:tab w:val="num" w:pos="6549"/>
        </w:tabs>
        <w:ind w:left="6549" w:hanging="360"/>
      </w:pPr>
      <w:rPr>
        <w:rFonts w:ascii="Wingdings" w:hAnsi="Wingdings" w:hint="default"/>
      </w:rPr>
    </w:lvl>
  </w:abstractNum>
  <w:abstractNum w:abstractNumId="50" w15:restartNumberingAfterBreak="0">
    <w:nsid w:val="683A4BC6"/>
    <w:multiLevelType w:val="hybridMultilevel"/>
    <w:tmpl w:val="25101A12"/>
    <w:lvl w:ilvl="0" w:tplc="55FE4BBA">
      <w:start w:val="1"/>
      <w:numFmt w:val="decimal"/>
      <w:lvlText w:val="%1)"/>
      <w:lvlJc w:val="left"/>
      <w:pPr>
        <w:tabs>
          <w:tab w:val="num" w:pos="384"/>
        </w:tabs>
        <w:ind w:left="384" w:hanging="360"/>
      </w:pPr>
      <w:rPr>
        <w:rFonts w:hint="default"/>
      </w:rPr>
    </w:lvl>
    <w:lvl w:ilvl="1" w:tplc="6854B958">
      <w:start w:val="1"/>
      <w:numFmt w:val="lowerLetter"/>
      <w:lvlText w:val="%2)"/>
      <w:lvlJc w:val="left"/>
      <w:pPr>
        <w:tabs>
          <w:tab w:val="num" w:pos="1104"/>
        </w:tabs>
        <w:ind w:left="1104" w:hanging="360"/>
      </w:pPr>
      <w:rPr>
        <w:rFonts w:hint="default"/>
      </w:rPr>
    </w:lvl>
    <w:lvl w:ilvl="2" w:tplc="0415001B" w:tentative="1">
      <w:start w:val="1"/>
      <w:numFmt w:val="lowerRoman"/>
      <w:lvlText w:val="%3."/>
      <w:lvlJc w:val="right"/>
      <w:pPr>
        <w:tabs>
          <w:tab w:val="num" w:pos="1824"/>
        </w:tabs>
        <w:ind w:left="1824" w:hanging="180"/>
      </w:pPr>
    </w:lvl>
    <w:lvl w:ilvl="3" w:tplc="0415000F" w:tentative="1">
      <w:start w:val="1"/>
      <w:numFmt w:val="decimal"/>
      <w:lvlText w:val="%4."/>
      <w:lvlJc w:val="left"/>
      <w:pPr>
        <w:tabs>
          <w:tab w:val="num" w:pos="2544"/>
        </w:tabs>
        <w:ind w:left="2544" w:hanging="360"/>
      </w:pPr>
    </w:lvl>
    <w:lvl w:ilvl="4" w:tplc="04150019" w:tentative="1">
      <w:start w:val="1"/>
      <w:numFmt w:val="lowerLetter"/>
      <w:lvlText w:val="%5."/>
      <w:lvlJc w:val="left"/>
      <w:pPr>
        <w:tabs>
          <w:tab w:val="num" w:pos="3264"/>
        </w:tabs>
        <w:ind w:left="3264" w:hanging="360"/>
      </w:pPr>
    </w:lvl>
    <w:lvl w:ilvl="5" w:tplc="0415001B" w:tentative="1">
      <w:start w:val="1"/>
      <w:numFmt w:val="lowerRoman"/>
      <w:lvlText w:val="%6."/>
      <w:lvlJc w:val="right"/>
      <w:pPr>
        <w:tabs>
          <w:tab w:val="num" w:pos="3984"/>
        </w:tabs>
        <w:ind w:left="3984" w:hanging="180"/>
      </w:pPr>
    </w:lvl>
    <w:lvl w:ilvl="6" w:tplc="0415000F" w:tentative="1">
      <w:start w:val="1"/>
      <w:numFmt w:val="decimal"/>
      <w:lvlText w:val="%7."/>
      <w:lvlJc w:val="left"/>
      <w:pPr>
        <w:tabs>
          <w:tab w:val="num" w:pos="4704"/>
        </w:tabs>
        <w:ind w:left="4704" w:hanging="360"/>
      </w:pPr>
    </w:lvl>
    <w:lvl w:ilvl="7" w:tplc="04150019" w:tentative="1">
      <w:start w:val="1"/>
      <w:numFmt w:val="lowerLetter"/>
      <w:lvlText w:val="%8."/>
      <w:lvlJc w:val="left"/>
      <w:pPr>
        <w:tabs>
          <w:tab w:val="num" w:pos="5424"/>
        </w:tabs>
        <w:ind w:left="5424" w:hanging="360"/>
      </w:pPr>
    </w:lvl>
    <w:lvl w:ilvl="8" w:tplc="0415001B" w:tentative="1">
      <w:start w:val="1"/>
      <w:numFmt w:val="lowerRoman"/>
      <w:lvlText w:val="%9."/>
      <w:lvlJc w:val="right"/>
      <w:pPr>
        <w:tabs>
          <w:tab w:val="num" w:pos="6144"/>
        </w:tabs>
        <w:ind w:left="6144" w:hanging="180"/>
      </w:pPr>
    </w:lvl>
  </w:abstractNum>
  <w:abstractNum w:abstractNumId="51" w15:restartNumberingAfterBreak="0">
    <w:nsid w:val="68501FCF"/>
    <w:multiLevelType w:val="hybridMultilevel"/>
    <w:tmpl w:val="FE6400AA"/>
    <w:lvl w:ilvl="0" w:tplc="ABA21512">
      <w:start w:val="1"/>
      <w:numFmt w:val="decimal"/>
      <w:lvlText w:val="%1)"/>
      <w:lvlJc w:val="left"/>
      <w:pPr>
        <w:ind w:left="3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DD2E08"/>
    <w:multiLevelType w:val="hybridMultilevel"/>
    <w:tmpl w:val="5C36EBD0"/>
    <w:lvl w:ilvl="0" w:tplc="4B3ED9A2">
      <w:start w:val="1"/>
      <w:numFmt w:val="bullet"/>
      <w:lvlText w:val=""/>
      <w:lvlJc w:val="left"/>
      <w:pPr>
        <w:tabs>
          <w:tab w:val="num" w:pos="1509"/>
        </w:tabs>
        <w:ind w:left="1509" w:hanging="360"/>
      </w:pPr>
      <w:rPr>
        <w:rFonts w:ascii="Symbol" w:hAnsi="Symbol" w:cs="Symbol" w:hint="default"/>
        <w:b/>
        <w:i w:val="0"/>
        <w:sz w:val="14"/>
      </w:rPr>
    </w:lvl>
    <w:lvl w:ilvl="1" w:tplc="FFFFFFFF">
      <w:start w:val="2"/>
      <w:numFmt w:val="lowerLetter"/>
      <w:lvlText w:val="%2)"/>
      <w:lvlJc w:val="left"/>
      <w:pPr>
        <w:tabs>
          <w:tab w:val="num" w:pos="1509"/>
        </w:tabs>
        <w:ind w:left="1509" w:hanging="360"/>
      </w:pPr>
      <w:rPr>
        <w:rFonts w:hint="default"/>
        <w:sz w:val="26"/>
      </w:rPr>
    </w:lvl>
    <w:lvl w:ilvl="2" w:tplc="FFFFFFFF" w:tentative="1">
      <w:start w:val="1"/>
      <w:numFmt w:val="bullet"/>
      <w:lvlText w:val=""/>
      <w:lvlJc w:val="left"/>
      <w:pPr>
        <w:tabs>
          <w:tab w:val="num" w:pos="2229"/>
        </w:tabs>
        <w:ind w:left="2229" w:hanging="360"/>
      </w:pPr>
      <w:rPr>
        <w:rFonts w:ascii="Wingdings" w:hAnsi="Wingdings" w:hint="default"/>
      </w:rPr>
    </w:lvl>
    <w:lvl w:ilvl="3" w:tplc="FFFFFFFF" w:tentative="1">
      <w:start w:val="1"/>
      <w:numFmt w:val="bullet"/>
      <w:lvlText w:val=""/>
      <w:lvlJc w:val="left"/>
      <w:pPr>
        <w:tabs>
          <w:tab w:val="num" w:pos="2949"/>
        </w:tabs>
        <w:ind w:left="2949" w:hanging="360"/>
      </w:pPr>
      <w:rPr>
        <w:rFonts w:ascii="Symbol" w:hAnsi="Symbol" w:hint="default"/>
      </w:rPr>
    </w:lvl>
    <w:lvl w:ilvl="4" w:tplc="FFFFFFFF" w:tentative="1">
      <w:start w:val="1"/>
      <w:numFmt w:val="bullet"/>
      <w:lvlText w:val="o"/>
      <w:lvlJc w:val="left"/>
      <w:pPr>
        <w:tabs>
          <w:tab w:val="num" w:pos="3669"/>
        </w:tabs>
        <w:ind w:left="3669" w:hanging="360"/>
      </w:pPr>
      <w:rPr>
        <w:rFonts w:ascii="Courier New" w:hAnsi="Courier New" w:hint="default"/>
      </w:rPr>
    </w:lvl>
    <w:lvl w:ilvl="5" w:tplc="FFFFFFFF" w:tentative="1">
      <w:start w:val="1"/>
      <w:numFmt w:val="bullet"/>
      <w:lvlText w:val=""/>
      <w:lvlJc w:val="left"/>
      <w:pPr>
        <w:tabs>
          <w:tab w:val="num" w:pos="4389"/>
        </w:tabs>
        <w:ind w:left="4389" w:hanging="360"/>
      </w:pPr>
      <w:rPr>
        <w:rFonts w:ascii="Wingdings" w:hAnsi="Wingdings" w:hint="default"/>
      </w:rPr>
    </w:lvl>
    <w:lvl w:ilvl="6" w:tplc="FFFFFFFF" w:tentative="1">
      <w:start w:val="1"/>
      <w:numFmt w:val="bullet"/>
      <w:lvlText w:val=""/>
      <w:lvlJc w:val="left"/>
      <w:pPr>
        <w:tabs>
          <w:tab w:val="num" w:pos="5109"/>
        </w:tabs>
        <w:ind w:left="5109" w:hanging="360"/>
      </w:pPr>
      <w:rPr>
        <w:rFonts w:ascii="Symbol" w:hAnsi="Symbol" w:hint="default"/>
      </w:rPr>
    </w:lvl>
    <w:lvl w:ilvl="7" w:tplc="FFFFFFFF" w:tentative="1">
      <w:start w:val="1"/>
      <w:numFmt w:val="bullet"/>
      <w:lvlText w:val="o"/>
      <w:lvlJc w:val="left"/>
      <w:pPr>
        <w:tabs>
          <w:tab w:val="num" w:pos="5829"/>
        </w:tabs>
        <w:ind w:left="5829" w:hanging="360"/>
      </w:pPr>
      <w:rPr>
        <w:rFonts w:ascii="Courier New" w:hAnsi="Courier New" w:hint="default"/>
      </w:rPr>
    </w:lvl>
    <w:lvl w:ilvl="8" w:tplc="FFFFFFFF" w:tentative="1">
      <w:start w:val="1"/>
      <w:numFmt w:val="bullet"/>
      <w:lvlText w:val=""/>
      <w:lvlJc w:val="left"/>
      <w:pPr>
        <w:tabs>
          <w:tab w:val="num" w:pos="6549"/>
        </w:tabs>
        <w:ind w:left="6549" w:hanging="360"/>
      </w:pPr>
      <w:rPr>
        <w:rFonts w:ascii="Wingdings" w:hAnsi="Wingdings" w:hint="default"/>
      </w:rPr>
    </w:lvl>
  </w:abstractNum>
  <w:abstractNum w:abstractNumId="53" w15:restartNumberingAfterBreak="0">
    <w:nsid w:val="69F5205F"/>
    <w:multiLevelType w:val="hybridMultilevel"/>
    <w:tmpl w:val="4B0C711E"/>
    <w:lvl w:ilvl="0" w:tplc="50A8A40A">
      <w:start w:val="4"/>
      <w:numFmt w:val="lowerLetter"/>
      <w:lvlText w:val="%1)"/>
      <w:lvlJc w:val="left"/>
      <w:pPr>
        <w:ind w:left="1080" w:hanging="360"/>
      </w:pPr>
      <w:rPr>
        <w:rFonts w:cs="Arial" w:hint="default"/>
        <w:color w:val="auto"/>
      </w:rPr>
    </w:lvl>
    <w:lvl w:ilvl="1" w:tplc="E33AE218">
      <w:start w:val="1"/>
      <w:numFmt w:val="lowerLetter"/>
      <w:lvlText w:val="%2)"/>
      <w:lvlJc w:val="left"/>
      <w:pPr>
        <w:ind w:left="1800" w:hanging="360"/>
      </w:pPr>
      <w:rPr>
        <w:rFonts w:ascii="Calibri" w:hAnsi="Calibri" w:cs="Times New Roman" w:hint="default"/>
        <w:sz w:val="24"/>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A1752EF"/>
    <w:multiLevelType w:val="multilevel"/>
    <w:tmpl w:val="7E18E7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pStyle w:val="Nowy"/>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5" w15:restartNumberingAfterBreak="0">
    <w:nsid w:val="6CF25A3E"/>
    <w:multiLevelType w:val="hybridMultilevel"/>
    <w:tmpl w:val="7EEC879C"/>
    <w:lvl w:ilvl="0" w:tplc="04150011">
      <w:start w:val="1"/>
      <w:numFmt w:val="decimal"/>
      <w:lvlText w:val="%1)"/>
      <w:lvlJc w:val="left"/>
      <w:pPr>
        <w:ind w:left="720" w:hanging="360"/>
      </w:pPr>
      <w:rPr>
        <w:rFonts w:hint="default"/>
      </w:rPr>
    </w:lvl>
    <w:lvl w:ilvl="1" w:tplc="F614F978">
      <w:start w:val="1"/>
      <w:numFmt w:val="lowerLetter"/>
      <w:lvlText w:val="%2)"/>
      <w:lvlJc w:val="left"/>
      <w:pPr>
        <w:ind w:left="1440" w:hanging="360"/>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856576"/>
    <w:multiLevelType w:val="hybridMultilevel"/>
    <w:tmpl w:val="088AE83A"/>
    <w:lvl w:ilvl="0" w:tplc="ABFA2566">
      <w:start w:val="6"/>
      <w:numFmt w:val="decimal"/>
      <w:lvlText w:val="%1)"/>
      <w:lvlJc w:val="left"/>
      <w:pPr>
        <w:tabs>
          <w:tab w:val="num" w:pos="360"/>
        </w:tabs>
        <w:ind w:left="357" w:hanging="357"/>
      </w:pPr>
      <w:rPr>
        <w:rFonts w:ascii="Calibri" w:hAnsi="Calibri"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1D64E96E">
      <w:start w:val="1"/>
      <w:numFmt w:val="lowerLetter"/>
      <w:lvlText w:val="%2)"/>
      <w:lvlJc w:val="left"/>
      <w:pPr>
        <w:ind w:left="1440" w:hanging="360"/>
      </w:pPr>
      <w:rPr>
        <w:rFonts w:ascii="Calibri" w:hAnsi="Calibri" w:cs="Times New Roman"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DE1E4B"/>
    <w:multiLevelType w:val="hybridMultilevel"/>
    <w:tmpl w:val="ACACC0FA"/>
    <w:lvl w:ilvl="0" w:tplc="DA0EE45E">
      <w:start w:val="15"/>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8" w15:restartNumberingAfterBreak="0">
    <w:nsid w:val="75BB4688"/>
    <w:multiLevelType w:val="hybridMultilevel"/>
    <w:tmpl w:val="2B8888D0"/>
    <w:lvl w:ilvl="0" w:tplc="348EA158">
      <w:start w:val="1"/>
      <w:numFmt w:val="decimal"/>
      <w:lvlText w:val="%1)"/>
      <w:lvlJc w:val="left"/>
      <w:pPr>
        <w:tabs>
          <w:tab w:val="num" w:pos="5560"/>
        </w:tabs>
        <w:ind w:left="5557" w:hanging="357"/>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BD60E47"/>
    <w:multiLevelType w:val="hybridMultilevel"/>
    <w:tmpl w:val="AC00E9B8"/>
    <w:lvl w:ilvl="0" w:tplc="0CA8C338">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16cid:durableId="2074034989">
    <w:abstractNumId w:val="54"/>
  </w:num>
  <w:num w:numId="2" w16cid:durableId="1600913704">
    <w:abstractNumId w:val="44"/>
  </w:num>
  <w:num w:numId="3" w16cid:durableId="586767431">
    <w:abstractNumId w:val="2"/>
  </w:num>
  <w:num w:numId="4" w16cid:durableId="1699768997">
    <w:abstractNumId w:val="29"/>
  </w:num>
  <w:num w:numId="5" w16cid:durableId="56166974">
    <w:abstractNumId w:val="42"/>
  </w:num>
  <w:num w:numId="6" w16cid:durableId="353846203">
    <w:abstractNumId w:val="20"/>
  </w:num>
  <w:num w:numId="7" w16cid:durableId="4830849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4250791">
    <w:abstractNumId w:val="48"/>
  </w:num>
  <w:num w:numId="9" w16cid:durableId="48113804">
    <w:abstractNumId w:val="26"/>
  </w:num>
  <w:num w:numId="10" w16cid:durableId="2027293320">
    <w:abstractNumId w:val="0"/>
  </w:num>
  <w:num w:numId="11" w16cid:durableId="735005926">
    <w:abstractNumId w:val="4"/>
  </w:num>
  <w:num w:numId="12" w16cid:durableId="1249457732">
    <w:abstractNumId w:val="37"/>
  </w:num>
  <w:num w:numId="13" w16cid:durableId="473564958">
    <w:abstractNumId w:val="58"/>
  </w:num>
  <w:num w:numId="14" w16cid:durableId="6859824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4590537">
    <w:abstractNumId w:val="40"/>
  </w:num>
  <w:num w:numId="16" w16cid:durableId="612444185">
    <w:abstractNumId w:val="22"/>
  </w:num>
  <w:num w:numId="17" w16cid:durableId="125202016">
    <w:abstractNumId w:val="49"/>
  </w:num>
  <w:num w:numId="18" w16cid:durableId="831066756">
    <w:abstractNumId w:val="27"/>
  </w:num>
  <w:num w:numId="19" w16cid:durableId="1927878714">
    <w:abstractNumId w:val="39"/>
  </w:num>
  <w:num w:numId="20" w16cid:durableId="525607690">
    <w:abstractNumId w:val="9"/>
  </w:num>
  <w:num w:numId="21" w16cid:durableId="4596001">
    <w:abstractNumId w:val="59"/>
  </w:num>
  <w:num w:numId="22" w16cid:durableId="347098759">
    <w:abstractNumId w:val="53"/>
  </w:num>
  <w:num w:numId="23" w16cid:durableId="1162352289">
    <w:abstractNumId w:val="6"/>
  </w:num>
  <w:num w:numId="24" w16cid:durableId="991256293">
    <w:abstractNumId w:val="25"/>
  </w:num>
  <w:num w:numId="25" w16cid:durableId="1275478029">
    <w:abstractNumId w:val="56"/>
  </w:num>
  <w:num w:numId="26" w16cid:durableId="1786464038">
    <w:abstractNumId w:val="41"/>
  </w:num>
  <w:num w:numId="27" w16cid:durableId="1027756023">
    <w:abstractNumId w:val="51"/>
  </w:num>
  <w:num w:numId="28" w16cid:durableId="1738553437">
    <w:abstractNumId w:val="38"/>
  </w:num>
  <w:num w:numId="29" w16cid:durableId="276525174">
    <w:abstractNumId w:val="28"/>
  </w:num>
  <w:num w:numId="30" w16cid:durableId="998389747">
    <w:abstractNumId w:val="34"/>
  </w:num>
  <w:num w:numId="31" w16cid:durableId="364908310">
    <w:abstractNumId w:val="24"/>
  </w:num>
  <w:num w:numId="32" w16cid:durableId="1978684998">
    <w:abstractNumId w:val="21"/>
  </w:num>
  <w:num w:numId="33" w16cid:durableId="142427740">
    <w:abstractNumId w:val="3"/>
  </w:num>
  <w:num w:numId="34" w16cid:durableId="71044671">
    <w:abstractNumId w:val="32"/>
  </w:num>
  <w:num w:numId="35" w16cid:durableId="1714648129">
    <w:abstractNumId w:val="31"/>
  </w:num>
  <w:num w:numId="36" w16cid:durableId="1014040116">
    <w:abstractNumId w:val="33"/>
  </w:num>
  <w:num w:numId="37" w16cid:durableId="578708070">
    <w:abstractNumId w:val="15"/>
  </w:num>
  <w:num w:numId="38" w16cid:durableId="1020082469">
    <w:abstractNumId w:val="43"/>
  </w:num>
  <w:num w:numId="39" w16cid:durableId="2088569778">
    <w:abstractNumId w:val="10"/>
  </w:num>
  <w:num w:numId="40" w16cid:durableId="1604803027">
    <w:abstractNumId w:val="5"/>
  </w:num>
  <w:num w:numId="41" w16cid:durableId="1192300735">
    <w:abstractNumId w:val="7"/>
  </w:num>
  <w:num w:numId="42" w16cid:durableId="563372647">
    <w:abstractNumId w:val="30"/>
  </w:num>
  <w:num w:numId="43" w16cid:durableId="1274942851">
    <w:abstractNumId w:val="14"/>
  </w:num>
  <w:num w:numId="44" w16cid:durableId="1763527945">
    <w:abstractNumId w:val="19"/>
  </w:num>
  <w:num w:numId="45" w16cid:durableId="333264382">
    <w:abstractNumId w:val="16"/>
  </w:num>
  <w:num w:numId="46" w16cid:durableId="308748838">
    <w:abstractNumId w:val="52"/>
  </w:num>
  <w:num w:numId="47" w16cid:durableId="2020891086">
    <w:abstractNumId w:val="12"/>
  </w:num>
  <w:num w:numId="48" w16cid:durableId="136845014">
    <w:abstractNumId w:val="17"/>
  </w:num>
  <w:num w:numId="49" w16cid:durableId="878712800">
    <w:abstractNumId w:val="55"/>
  </w:num>
  <w:num w:numId="50" w16cid:durableId="87390729">
    <w:abstractNumId w:val="35"/>
  </w:num>
  <w:num w:numId="51" w16cid:durableId="248344452">
    <w:abstractNumId w:val="23"/>
  </w:num>
  <w:num w:numId="52" w16cid:durableId="1656690346">
    <w:abstractNumId w:val="57"/>
  </w:num>
  <w:num w:numId="53" w16cid:durableId="1068185812">
    <w:abstractNumId w:val="13"/>
  </w:num>
  <w:num w:numId="54" w16cid:durableId="1805853428">
    <w:abstractNumId w:val="45"/>
  </w:num>
  <w:num w:numId="55" w16cid:durableId="1541094360">
    <w:abstractNumId w:val="8"/>
  </w:num>
  <w:num w:numId="56" w16cid:durableId="1552379751">
    <w:abstractNumId w:val="47"/>
  </w:num>
  <w:num w:numId="57" w16cid:durableId="1610508836">
    <w:abstractNumId w:val="36"/>
  </w:num>
  <w:num w:numId="58" w16cid:durableId="134882093">
    <w:abstractNumId w:val="46"/>
  </w:num>
  <w:num w:numId="59" w16cid:durableId="913509059">
    <w:abstractNumId w:val="1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efaultTabStop w:val="709"/>
  <w:hyphenationZone w:val="425"/>
  <w:drawingGridHorizontalSpacing w:val="120"/>
  <w:displayHorizontalDrawingGridEvery w:val="2"/>
  <w:noPunctuationKerning/>
  <w:characterSpacingControl w:val="doNotCompress"/>
  <w:hdrShapeDefaults>
    <o:shapedefaults v:ext="edit" spidmax="2050" style="mso-width-relative:margin;mso-height-relative:margin"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B6"/>
    <w:rsid w:val="0000289A"/>
    <w:rsid w:val="00006003"/>
    <w:rsid w:val="0000629E"/>
    <w:rsid w:val="000071BF"/>
    <w:rsid w:val="00007428"/>
    <w:rsid w:val="0000782F"/>
    <w:rsid w:val="00007D79"/>
    <w:rsid w:val="0001097F"/>
    <w:rsid w:val="00011BBF"/>
    <w:rsid w:val="00015B24"/>
    <w:rsid w:val="000168DD"/>
    <w:rsid w:val="00025941"/>
    <w:rsid w:val="00027DCB"/>
    <w:rsid w:val="0003112C"/>
    <w:rsid w:val="00031CF9"/>
    <w:rsid w:val="00037095"/>
    <w:rsid w:val="0005223D"/>
    <w:rsid w:val="000539F3"/>
    <w:rsid w:val="00053EBE"/>
    <w:rsid w:val="00054FB7"/>
    <w:rsid w:val="00056656"/>
    <w:rsid w:val="00062FD9"/>
    <w:rsid w:val="00064AC6"/>
    <w:rsid w:val="000739E8"/>
    <w:rsid w:val="0007465B"/>
    <w:rsid w:val="00075031"/>
    <w:rsid w:val="000779AE"/>
    <w:rsid w:val="00081630"/>
    <w:rsid w:val="0008590D"/>
    <w:rsid w:val="000860FF"/>
    <w:rsid w:val="000903CA"/>
    <w:rsid w:val="000908CC"/>
    <w:rsid w:val="00090923"/>
    <w:rsid w:val="00092A35"/>
    <w:rsid w:val="0009418B"/>
    <w:rsid w:val="00094DC2"/>
    <w:rsid w:val="00095AE0"/>
    <w:rsid w:val="00097EE8"/>
    <w:rsid w:val="000A31DB"/>
    <w:rsid w:val="000A3BAF"/>
    <w:rsid w:val="000A3CDE"/>
    <w:rsid w:val="000A732A"/>
    <w:rsid w:val="000B0CDA"/>
    <w:rsid w:val="000B1566"/>
    <w:rsid w:val="000B18B5"/>
    <w:rsid w:val="000B1D7D"/>
    <w:rsid w:val="000B42C6"/>
    <w:rsid w:val="000B5207"/>
    <w:rsid w:val="000B569F"/>
    <w:rsid w:val="000B5967"/>
    <w:rsid w:val="000B6AE4"/>
    <w:rsid w:val="000B7452"/>
    <w:rsid w:val="000C023F"/>
    <w:rsid w:val="000C180F"/>
    <w:rsid w:val="000C213E"/>
    <w:rsid w:val="000C465B"/>
    <w:rsid w:val="000C665B"/>
    <w:rsid w:val="000D3486"/>
    <w:rsid w:val="000D361D"/>
    <w:rsid w:val="000D7893"/>
    <w:rsid w:val="000E1256"/>
    <w:rsid w:val="000E20DA"/>
    <w:rsid w:val="000E3930"/>
    <w:rsid w:val="000E3FB4"/>
    <w:rsid w:val="000E4838"/>
    <w:rsid w:val="000E5A00"/>
    <w:rsid w:val="000E788A"/>
    <w:rsid w:val="000F2F7F"/>
    <w:rsid w:val="000F37AF"/>
    <w:rsid w:val="000F3C5E"/>
    <w:rsid w:val="000F4DEB"/>
    <w:rsid w:val="000F6E64"/>
    <w:rsid w:val="00105E62"/>
    <w:rsid w:val="00105FB6"/>
    <w:rsid w:val="00107746"/>
    <w:rsid w:val="00110E95"/>
    <w:rsid w:val="00111DE4"/>
    <w:rsid w:val="00114670"/>
    <w:rsid w:val="00115127"/>
    <w:rsid w:val="00116142"/>
    <w:rsid w:val="00120763"/>
    <w:rsid w:val="00120CE8"/>
    <w:rsid w:val="001248C8"/>
    <w:rsid w:val="00126179"/>
    <w:rsid w:val="00130D47"/>
    <w:rsid w:val="00131350"/>
    <w:rsid w:val="00131E04"/>
    <w:rsid w:val="00133A0F"/>
    <w:rsid w:val="00134928"/>
    <w:rsid w:val="0013505B"/>
    <w:rsid w:val="00136366"/>
    <w:rsid w:val="00137E24"/>
    <w:rsid w:val="001400FE"/>
    <w:rsid w:val="00141DE3"/>
    <w:rsid w:val="001437E4"/>
    <w:rsid w:val="00152776"/>
    <w:rsid w:val="00154619"/>
    <w:rsid w:val="001555B3"/>
    <w:rsid w:val="001571EF"/>
    <w:rsid w:val="00162665"/>
    <w:rsid w:val="00164BF4"/>
    <w:rsid w:val="00166139"/>
    <w:rsid w:val="001663F8"/>
    <w:rsid w:val="00170EBA"/>
    <w:rsid w:val="00171D60"/>
    <w:rsid w:val="00175AB4"/>
    <w:rsid w:val="00180562"/>
    <w:rsid w:val="0018117E"/>
    <w:rsid w:val="001817CA"/>
    <w:rsid w:val="00181FE9"/>
    <w:rsid w:val="00184145"/>
    <w:rsid w:val="00184325"/>
    <w:rsid w:val="001874E5"/>
    <w:rsid w:val="00193A19"/>
    <w:rsid w:val="00193B13"/>
    <w:rsid w:val="00194B71"/>
    <w:rsid w:val="00195271"/>
    <w:rsid w:val="00197886"/>
    <w:rsid w:val="001A2075"/>
    <w:rsid w:val="001A31D8"/>
    <w:rsid w:val="001A3591"/>
    <w:rsid w:val="001A3ECA"/>
    <w:rsid w:val="001A574C"/>
    <w:rsid w:val="001B2BE2"/>
    <w:rsid w:val="001B560D"/>
    <w:rsid w:val="001C0159"/>
    <w:rsid w:val="001C2B3E"/>
    <w:rsid w:val="001C5FAE"/>
    <w:rsid w:val="001C6748"/>
    <w:rsid w:val="001D0E0D"/>
    <w:rsid w:val="001D616D"/>
    <w:rsid w:val="001D6A4E"/>
    <w:rsid w:val="001D7BFC"/>
    <w:rsid w:val="001D7FA7"/>
    <w:rsid w:val="001E0B8B"/>
    <w:rsid w:val="001E2D3C"/>
    <w:rsid w:val="001F0AA0"/>
    <w:rsid w:val="001F5382"/>
    <w:rsid w:val="001F5A27"/>
    <w:rsid w:val="001F5D0E"/>
    <w:rsid w:val="001F5F71"/>
    <w:rsid w:val="001F69E7"/>
    <w:rsid w:val="00200638"/>
    <w:rsid w:val="00203889"/>
    <w:rsid w:val="00204503"/>
    <w:rsid w:val="002055E9"/>
    <w:rsid w:val="00207698"/>
    <w:rsid w:val="00207FB6"/>
    <w:rsid w:val="0021121F"/>
    <w:rsid w:val="0021602A"/>
    <w:rsid w:val="00217BA2"/>
    <w:rsid w:val="00217F0D"/>
    <w:rsid w:val="00221CE7"/>
    <w:rsid w:val="002225B2"/>
    <w:rsid w:val="0022296D"/>
    <w:rsid w:val="00223250"/>
    <w:rsid w:val="00223A5B"/>
    <w:rsid w:val="00224E12"/>
    <w:rsid w:val="00225603"/>
    <w:rsid w:val="00226144"/>
    <w:rsid w:val="0022660E"/>
    <w:rsid w:val="0022731F"/>
    <w:rsid w:val="00231CAC"/>
    <w:rsid w:val="002320CE"/>
    <w:rsid w:val="00236BBA"/>
    <w:rsid w:val="00240197"/>
    <w:rsid w:val="002409C3"/>
    <w:rsid w:val="00243F3F"/>
    <w:rsid w:val="00244921"/>
    <w:rsid w:val="0025067A"/>
    <w:rsid w:val="00250CED"/>
    <w:rsid w:val="002522DE"/>
    <w:rsid w:val="00254271"/>
    <w:rsid w:val="002554F7"/>
    <w:rsid w:val="0025709C"/>
    <w:rsid w:val="002633BE"/>
    <w:rsid w:val="00266BB4"/>
    <w:rsid w:val="002674AB"/>
    <w:rsid w:val="00271286"/>
    <w:rsid w:val="00273395"/>
    <w:rsid w:val="00275381"/>
    <w:rsid w:val="00275C79"/>
    <w:rsid w:val="00276E46"/>
    <w:rsid w:val="0027786D"/>
    <w:rsid w:val="0028197D"/>
    <w:rsid w:val="00281EE3"/>
    <w:rsid w:val="002828D9"/>
    <w:rsid w:val="00286F50"/>
    <w:rsid w:val="00292254"/>
    <w:rsid w:val="002940AE"/>
    <w:rsid w:val="00294A9F"/>
    <w:rsid w:val="002956AB"/>
    <w:rsid w:val="00295E24"/>
    <w:rsid w:val="002963D5"/>
    <w:rsid w:val="002979A1"/>
    <w:rsid w:val="002A0834"/>
    <w:rsid w:val="002A22CE"/>
    <w:rsid w:val="002A2C91"/>
    <w:rsid w:val="002A4543"/>
    <w:rsid w:val="002A4D3E"/>
    <w:rsid w:val="002A6968"/>
    <w:rsid w:val="002B14A9"/>
    <w:rsid w:val="002B24A5"/>
    <w:rsid w:val="002B5910"/>
    <w:rsid w:val="002C03C4"/>
    <w:rsid w:val="002C5D82"/>
    <w:rsid w:val="002C74DE"/>
    <w:rsid w:val="002C77C1"/>
    <w:rsid w:val="002D0F09"/>
    <w:rsid w:val="002D1E96"/>
    <w:rsid w:val="002D560F"/>
    <w:rsid w:val="002D56A7"/>
    <w:rsid w:val="002D71D7"/>
    <w:rsid w:val="002E0624"/>
    <w:rsid w:val="002E0668"/>
    <w:rsid w:val="002E0AAA"/>
    <w:rsid w:val="002E2E64"/>
    <w:rsid w:val="002E44D7"/>
    <w:rsid w:val="002E5058"/>
    <w:rsid w:val="002E5957"/>
    <w:rsid w:val="002E5999"/>
    <w:rsid w:val="002F6E98"/>
    <w:rsid w:val="002F74F3"/>
    <w:rsid w:val="002F7D8E"/>
    <w:rsid w:val="00300CEC"/>
    <w:rsid w:val="0030301D"/>
    <w:rsid w:val="00307679"/>
    <w:rsid w:val="00314727"/>
    <w:rsid w:val="00315EDD"/>
    <w:rsid w:val="00316453"/>
    <w:rsid w:val="0031657D"/>
    <w:rsid w:val="003229D1"/>
    <w:rsid w:val="00323C4C"/>
    <w:rsid w:val="003303CC"/>
    <w:rsid w:val="003318FF"/>
    <w:rsid w:val="003361D2"/>
    <w:rsid w:val="003366B2"/>
    <w:rsid w:val="0034002D"/>
    <w:rsid w:val="0034182E"/>
    <w:rsid w:val="00342DEE"/>
    <w:rsid w:val="00343F11"/>
    <w:rsid w:val="00345008"/>
    <w:rsid w:val="003456AF"/>
    <w:rsid w:val="0034783D"/>
    <w:rsid w:val="00347A30"/>
    <w:rsid w:val="00350D83"/>
    <w:rsid w:val="003528B6"/>
    <w:rsid w:val="00353456"/>
    <w:rsid w:val="00353A06"/>
    <w:rsid w:val="00355B27"/>
    <w:rsid w:val="00362BF5"/>
    <w:rsid w:val="00363988"/>
    <w:rsid w:val="00363FF5"/>
    <w:rsid w:val="00365308"/>
    <w:rsid w:val="00367B71"/>
    <w:rsid w:val="00370BF3"/>
    <w:rsid w:val="003735C9"/>
    <w:rsid w:val="003767B2"/>
    <w:rsid w:val="00376F46"/>
    <w:rsid w:val="00377096"/>
    <w:rsid w:val="00381596"/>
    <w:rsid w:val="003827C8"/>
    <w:rsid w:val="003832AD"/>
    <w:rsid w:val="0038558E"/>
    <w:rsid w:val="00386179"/>
    <w:rsid w:val="003912CC"/>
    <w:rsid w:val="0039278F"/>
    <w:rsid w:val="003967BC"/>
    <w:rsid w:val="003A01E7"/>
    <w:rsid w:val="003A0392"/>
    <w:rsid w:val="003A2124"/>
    <w:rsid w:val="003A705C"/>
    <w:rsid w:val="003A7667"/>
    <w:rsid w:val="003B03F6"/>
    <w:rsid w:val="003B1168"/>
    <w:rsid w:val="003B4530"/>
    <w:rsid w:val="003B566D"/>
    <w:rsid w:val="003C14BA"/>
    <w:rsid w:val="003C4590"/>
    <w:rsid w:val="003C4D3D"/>
    <w:rsid w:val="003C6219"/>
    <w:rsid w:val="003D404B"/>
    <w:rsid w:val="003E077F"/>
    <w:rsid w:val="003E0E4D"/>
    <w:rsid w:val="003E2F83"/>
    <w:rsid w:val="003E3D98"/>
    <w:rsid w:val="003E43E4"/>
    <w:rsid w:val="003E4F40"/>
    <w:rsid w:val="003F070C"/>
    <w:rsid w:val="003F0A00"/>
    <w:rsid w:val="003F11DD"/>
    <w:rsid w:val="003F435B"/>
    <w:rsid w:val="003F508B"/>
    <w:rsid w:val="003F57FD"/>
    <w:rsid w:val="003F6B61"/>
    <w:rsid w:val="004003F1"/>
    <w:rsid w:val="004026CA"/>
    <w:rsid w:val="00402EB7"/>
    <w:rsid w:val="00403F30"/>
    <w:rsid w:val="00404092"/>
    <w:rsid w:val="00404F52"/>
    <w:rsid w:val="00405909"/>
    <w:rsid w:val="00405EAA"/>
    <w:rsid w:val="00406ED2"/>
    <w:rsid w:val="00407B00"/>
    <w:rsid w:val="00407BF0"/>
    <w:rsid w:val="00410BCD"/>
    <w:rsid w:val="0041258A"/>
    <w:rsid w:val="0041292B"/>
    <w:rsid w:val="0042036A"/>
    <w:rsid w:val="00420FB8"/>
    <w:rsid w:val="00421A6D"/>
    <w:rsid w:val="0042220A"/>
    <w:rsid w:val="004227C0"/>
    <w:rsid w:val="00425B01"/>
    <w:rsid w:val="00426D38"/>
    <w:rsid w:val="00426F43"/>
    <w:rsid w:val="004315CD"/>
    <w:rsid w:val="004363D2"/>
    <w:rsid w:val="00437760"/>
    <w:rsid w:val="004429EE"/>
    <w:rsid w:val="00443BF8"/>
    <w:rsid w:val="0044621C"/>
    <w:rsid w:val="004475CE"/>
    <w:rsid w:val="00447A41"/>
    <w:rsid w:val="004503F7"/>
    <w:rsid w:val="00453C49"/>
    <w:rsid w:val="00454405"/>
    <w:rsid w:val="00456E63"/>
    <w:rsid w:val="00456FE9"/>
    <w:rsid w:val="004578A1"/>
    <w:rsid w:val="004609BE"/>
    <w:rsid w:val="0046232A"/>
    <w:rsid w:val="00464A34"/>
    <w:rsid w:val="00465715"/>
    <w:rsid w:val="00465F68"/>
    <w:rsid w:val="00471299"/>
    <w:rsid w:val="00471D19"/>
    <w:rsid w:val="00474F8F"/>
    <w:rsid w:val="00476B73"/>
    <w:rsid w:val="004776AF"/>
    <w:rsid w:val="00480A11"/>
    <w:rsid w:val="0048160F"/>
    <w:rsid w:val="00483B6B"/>
    <w:rsid w:val="0048454B"/>
    <w:rsid w:val="00484875"/>
    <w:rsid w:val="00484AB1"/>
    <w:rsid w:val="0049281A"/>
    <w:rsid w:val="00493326"/>
    <w:rsid w:val="004933F9"/>
    <w:rsid w:val="00496A30"/>
    <w:rsid w:val="00496BDE"/>
    <w:rsid w:val="00497760"/>
    <w:rsid w:val="004A23AC"/>
    <w:rsid w:val="004A3F6F"/>
    <w:rsid w:val="004A4690"/>
    <w:rsid w:val="004B1C6A"/>
    <w:rsid w:val="004B2020"/>
    <w:rsid w:val="004B35DF"/>
    <w:rsid w:val="004B74D7"/>
    <w:rsid w:val="004C0D5F"/>
    <w:rsid w:val="004C275B"/>
    <w:rsid w:val="004C2818"/>
    <w:rsid w:val="004C42D7"/>
    <w:rsid w:val="004C4CAA"/>
    <w:rsid w:val="004C59FB"/>
    <w:rsid w:val="004C7B42"/>
    <w:rsid w:val="004D40FA"/>
    <w:rsid w:val="004D4284"/>
    <w:rsid w:val="004E2279"/>
    <w:rsid w:val="004E2584"/>
    <w:rsid w:val="004E31A2"/>
    <w:rsid w:val="004E3490"/>
    <w:rsid w:val="004E5C2F"/>
    <w:rsid w:val="004F12C1"/>
    <w:rsid w:val="004F150B"/>
    <w:rsid w:val="004F197F"/>
    <w:rsid w:val="004F368F"/>
    <w:rsid w:val="004F52E7"/>
    <w:rsid w:val="004F613D"/>
    <w:rsid w:val="0050242E"/>
    <w:rsid w:val="0050517B"/>
    <w:rsid w:val="005116BD"/>
    <w:rsid w:val="00511F05"/>
    <w:rsid w:val="00512585"/>
    <w:rsid w:val="005139A9"/>
    <w:rsid w:val="00516F52"/>
    <w:rsid w:val="00521880"/>
    <w:rsid w:val="005231B5"/>
    <w:rsid w:val="00523B9A"/>
    <w:rsid w:val="00525EF7"/>
    <w:rsid w:val="005263E0"/>
    <w:rsid w:val="00526657"/>
    <w:rsid w:val="0053010F"/>
    <w:rsid w:val="00530566"/>
    <w:rsid w:val="00535130"/>
    <w:rsid w:val="00535874"/>
    <w:rsid w:val="00535991"/>
    <w:rsid w:val="00535D86"/>
    <w:rsid w:val="00536CA5"/>
    <w:rsid w:val="00541E0A"/>
    <w:rsid w:val="005423EA"/>
    <w:rsid w:val="00545359"/>
    <w:rsid w:val="00545F4C"/>
    <w:rsid w:val="00547D86"/>
    <w:rsid w:val="00547FB8"/>
    <w:rsid w:val="005527DE"/>
    <w:rsid w:val="00553FAA"/>
    <w:rsid w:val="00561B7B"/>
    <w:rsid w:val="00563D0C"/>
    <w:rsid w:val="0056608C"/>
    <w:rsid w:val="005702E2"/>
    <w:rsid w:val="0057081C"/>
    <w:rsid w:val="00571672"/>
    <w:rsid w:val="00571B29"/>
    <w:rsid w:val="00571CD3"/>
    <w:rsid w:val="005800AD"/>
    <w:rsid w:val="00580835"/>
    <w:rsid w:val="00582FAB"/>
    <w:rsid w:val="00586ECD"/>
    <w:rsid w:val="0059095C"/>
    <w:rsid w:val="005933F3"/>
    <w:rsid w:val="00595565"/>
    <w:rsid w:val="00595AD1"/>
    <w:rsid w:val="00596C8A"/>
    <w:rsid w:val="005970A8"/>
    <w:rsid w:val="00597B1D"/>
    <w:rsid w:val="005A28CE"/>
    <w:rsid w:val="005A3AAA"/>
    <w:rsid w:val="005A43E1"/>
    <w:rsid w:val="005A554B"/>
    <w:rsid w:val="005A7050"/>
    <w:rsid w:val="005B04F7"/>
    <w:rsid w:val="005B0A45"/>
    <w:rsid w:val="005B1098"/>
    <w:rsid w:val="005B1BC0"/>
    <w:rsid w:val="005B2867"/>
    <w:rsid w:val="005B3B18"/>
    <w:rsid w:val="005B4592"/>
    <w:rsid w:val="005B79DB"/>
    <w:rsid w:val="005C0A60"/>
    <w:rsid w:val="005C1205"/>
    <w:rsid w:val="005C1285"/>
    <w:rsid w:val="005C194C"/>
    <w:rsid w:val="005C4567"/>
    <w:rsid w:val="005D1788"/>
    <w:rsid w:val="005D24B3"/>
    <w:rsid w:val="005D2E76"/>
    <w:rsid w:val="005D4108"/>
    <w:rsid w:val="005D5A09"/>
    <w:rsid w:val="005D6A44"/>
    <w:rsid w:val="005E2496"/>
    <w:rsid w:val="005E47F5"/>
    <w:rsid w:val="005E4FCB"/>
    <w:rsid w:val="005E57C6"/>
    <w:rsid w:val="005E793D"/>
    <w:rsid w:val="005F187D"/>
    <w:rsid w:val="005F570B"/>
    <w:rsid w:val="00600CBC"/>
    <w:rsid w:val="00603E16"/>
    <w:rsid w:val="00603E25"/>
    <w:rsid w:val="006041C2"/>
    <w:rsid w:val="00604893"/>
    <w:rsid w:val="00605B0E"/>
    <w:rsid w:val="00612A06"/>
    <w:rsid w:val="0061737B"/>
    <w:rsid w:val="006231B0"/>
    <w:rsid w:val="00623672"/>
    <w:rsid w:val="00626518"/>
    <w:rsid w:val="00630D5E"/>
    <w:rsid w:val="00631477"/>
    <w:rsid w:val="00632B05"/>
    <w:rsid w:val="0063523D"/>
    <w:rsid w:val="00635C76"/>
    <w:rsid w:val="00636D93"/>
    <w:rsid w:val="00640839"/>
    <w:rsid w:val="00640FD8"/>
    <w:rsid w:val="00642B27"/>
    <w:rsid w:val="00643864"/>
    <w:rsid w:val="00653545"/>
    <w:rsid w:val="00655CF9"/>
    <w:rsid w:val="006566D7"/>
    <w:rsid w:val="00657C7F"/>
    <w:rsid w:val="006627D8"/>
    <w:rsid w:val="006646A6"/>
    <w:rsid w:val="00664A14"/>
    <w:rsid w:val="00664E77"/>
    <w:rsid w:val="00672183"/>
    <w:rsid w:val="00672866"/>
    <w:rsid w:val="00674B7B"/>
    <w:rsid w:val="00680D84"/>
    <w:rsid w:val="0068160C"/>
    <w:rsid w:val="006820BD"/>
    <w:rsid w:val="00682DDF"/>
    <w:rsid w:val="00687CA5"/>
    <w:rsid w:val="0069177E"/>
    <w:rsid w:val="00692456"/>
    <w:rsid w:val="00693F32"/>
    <w:rsid w:val="0069521B"/>
    <w:rsid w:val="0069709C"/>
    <w:rsid w:val="006978B9"/>
    <w:rsid w:val="006A09C5"/>
    <w:rsid w:val="006A2B10"/>
    <w:rsid w:val="006A38E1"/>
    <w:rsid w:val="006B0316"/>
    <w:rsid w:val="006B1A60"/>
    <w:rsid w:val="006B21A0"/>
    <w:rsid w:val="006B28E9"/>
    <w:rsid w:val="006B3B7D"/>
    <w:rsid w:val="006B63FF"/>
    <w:rsid w:val="006B688C"/>
    <w:rsid w:val="006B7D86"/>
    <w:rsid w:val="006C1312"/>
    <w:rsid w:val="006C1C3C"/>
    <w:rsid w:val="006C6732"/>
    <w:rsid w:val="006C739D"/>
    <w:rsid w:val="006D106F"/>
    <w:rsid w:val="006D40C5"/>
    <w:rsid w:val="006D6153"/>
    <w:rsid w:val="006D7BA3"/>
    <w:rsid w:val="006E1B44"/>
    <w:rsid w:val="006E1E8E"/>
    <w:rsid w:val="006E345A"/>
    <w:rsid w:val="006E3A55"/>
    <w:rsid w:val="006E3CD4"/>
    <w:rsid w:val="006E49EE"/>
    <w:rsid w:val="006E4C55"/>
    <w:rsid w:val="006E7824"/>
    <w:rsid w:val="006E7BF1"/>
    <w:rsid w:val="006F1431"/>
    <w:rsid w:val="006F15D6"/>
    <w:rsid w:val="006F1A03"/>
    <w:rsid w:val="006F30ED"/>
    <w:rsid w:val="006F5C62"/>
    <w:rsid w:val="006F5CCA"/>
    <w:rsid w:val="006F61FE"/>
    <w:rsid w:val="00700559"/>
    <w:rsid w:val="00703520"/>
    <w:rsid w:val="007041D6"/>
    <w:rsid w:val="00706104"/>
    <w:rsid w:val="007061AA"/>
    <w:rsid w:val="00707AB5"/>
    <w:rsid w:val="007106B2"/>
    <w:rsid w:val="00710D9F"/>
    <w:rsid w:val="00712A96"/>
    <w:rsid w:val="00713DD9"/>
    <w:rsid w:val="007172D9"/>
    <w:rsid w:val="00717494"/>
    <w:rsid w:val="007205B3"/>
    <w:rsid w:val="00722C9D"/>
    <w:rsid w:val="0072307F"/>
    <w:rsid w:val="00723C03"/>
    <w:rsid w:val="007249C0"/>
    <w:rsid w:val="007251E9"/>
    <w:rsid w:val="0072541E"/>
    <w:rsid w:val="00725A32"/>
    <w:rsid w:val="007325D9"/>
    <w:rsid w:val="00732C0B"/>
    <w:rsid w:val="00735384"/>
    <w:rsid w:val="007356A9"/>
    <w:rsid w:val="007362E2"/>
    <w:rsid w:val="00736E24"/>
    <w:rsid w:val="00737E43"/>
    <w:rsid w:val="00741398"/>
    <w:rsid w:val="00744153"/>
    <w:rsid w:val="00745F00"/>
    <w:rsid w:val="0074616F"/>
    <w:rsid w:val="00751BB4"/>
    <w:rsid w:val="007541BB"/>
    <w:rsid w:val="007547D7"/>
    <w:rsid w:val="0075679C"/>
    <w:rsid w:val="0075767D"/>
    <w:rsid w:val="007579E0"/>
    <w:rsid w:val="007607FA"/>
    <w:rsid w:val="007630D3"/>
    <w:rsid w:val="00763153"/>
    <w:rsid w:val="00763187"/>
    <w:rsid w:val="00763AA4"/>
    <w:rsid w:val="007648C3"/>
    <w:rsid w:val="00765BED"/>
    <w:rsid w:val="0076774B"/>
    <w:rsid w:val="007701AF"/>
    <w:rsid w:val="00771754"/>
    <w:rsid w:val="007736CF"/>
    <w:rsid w:val="007748A8"/>
    <w:rsid w:val="00775871"/>
    <w:rsid w:val="007800C5"/>
    <w:rsid w:val="007808CF"/>
    <w:rsid w:val="0078224A"/>
    <w:rsid w:val="007832AF"/>
    <w:rsid w:val="007835E8"/>
    <w:rsid w:val="00784900"/>
    <w:rsid w:val="0078521D"/>
    <w:rsid w:val="00787A05"/>
    <w:rsid w:val="00790308"/>
    <w:rsid w:val="00790742"/>
    <w:rsid w:val="0079166A"/>
    <w:rsid w:val="00791AEA"/>
    <w:rsid w:val="00791FE1"/>
    <w:rsid w:val="00792735"/>
    <w:rsid w:val="0079329B"/>
    <w:rsid w:val="007967B5"/>
    <w:rsid w:val="00797477"/>
    <w:rsid w:val="007A2180"/>
    <w:rsid w:val="007A3B39"/>
    <w:rsid w:val="007A43E3"/>
    <w:rsid w:val="007A7BFB"/>
    <w:rsid w:val="007B03B3"/>
    <w:rsid w:val="007B1556"/>
    <w:rsid w:val="007B2664"/>
    <w:rsid w:val="007B5EFC"/>
    <w:rsid w:val="007B5F98"/>
    <w:rsid w:val="007B69DC"/>
    <w:rsid w:val="007C0B81"/>
    <w:rsid w:val="007C186B"/>
    <w:rsid w:val="007C2F43"/>
    <w:rsid w:val="007C5CD0"/>
    <w:rsid w:val="007D03CD"/>
    <w:rsid w:val="007D1324"/>
    <w:rsid w:val="007D320F"/>
    <w:rsid w:val="007D4BAA"/>
    <w:rsid w:val="007D5314"/>
    <w:rsid w:val="007D65A3"/>
    <w:rsid w:val="007D7FA4"/>
    <w:rsid w:val="007E0B11"/>
    <w:rsid w:val="007E0BBF"/>
    <w:rsid w:val="007E22F3"/>
    <w:rsid w:val="007E2374"/>
    <w:rsid w:val="007E5A05"/>
    <w:rsid w:val="007F22CD"/>
    <w:rsid w:val="007F4A3F"/>
    <w:rsid w:val="007F6CB6"/>
    <w:rsid w:val="007F716B"/>
    <w:rsid w:val="007F7382"/>
    <w:rsid w:val="007F7B58"/>
    <w:rsid w:val="00800D6A"/>
    <w:rsid w:val="008064DF"/>
    <w:rsid w:val="00806D12"/>
    <w:rsid w:val="00806E61"/>
    <w:rsid w:val="008138BC"/>
    <w:rsid w:val="0081742F"/>
    <w:rsid w:val="00817A92"/>
    <w:rsid w:val="00820827"/>
    <w:rsid w:val="00820BF5"/>
    <w:rsid w:val="00830DEC"/>
    <w:rsid w:val="00831BD0"/>
    <w:rsid w:val="00833BC2"/>
    <w:rsid w:val="00834F7A"/>
    <w:rsid w:val="008366DB"/>
    <w:rsid w:val="00843D29"/>
    <w:rsid w:val="00846B5B"/>
    <w:rsid w:val="0085028A"/>
    <w:rsid w:val="00851805"/>
    <w:rsid w:val="00852A66"/>
    <w:rsid w:val="008545E5"/>
    <w:rsid w:val="008555DB"/>
    <w:rsid w:val="008579D5"/>
    <w:rsid w:val="00861246"/>
    <w:rsid w:val="00863054"/>
    <w:rsid w:val="00863F8B"/>
    <w:rsid w:val="00865352"/>
    <w:rsid w:val="00866CDC"/>
    <w:rsid w:val="00872A09"/>
    <w:rsid w:val="00872C51"/>
    <w:rsid w:val="00873FF3"/>
    <w:rsid w:val="00874AE8"/>
    <w:rsid w:val="00875104"/>
    <w:rsid w:val="0087543C"/>
    <w:rsid w:val="00875C46"/>
    <w:rsid w:val="00875C4D"/>
    <w:rsid w:val="00875DB4"/>
    <w:rsid w:val="0088055C"/>
    <w:rsid w:val="00880E4C"/>
    <w:rsid w:val="008811AD"/>
    <w:rsid w:val="00882466"/>
    <w:rsid w:val="00883801"/>
    <w:rsid w:val="0088660A"/>
    <w:rsid w:val="00887695"/>
    <w:rsid w:val="00891D51"/>
    <w:rsid w:val="008928D5"/>
    <w:rsid w:val="00896268"/>
    <w:rsid w:val="00896305"/>
    <w:rsid w:val="008963D4"/>
    <w:rsid w:val="0089675E"/>
    <w:rsid w:val="00896875"/>
    <w:rsid w:val="008969F0"/>
    <w:rsid w:val="00896E64"/>
    <w:rsid w:val="008A03F9"/>
    <w:rsid w:val="008A10AE"/>
    <w:rsid w:val="008A1598"/>
    <w:rsid w:val="008A28D5"/>
    <w:rsid w:val="008A33B2"/>
    <w:rsid w:val="008A589F"/>
    <w:rsid w:val="008B348B"/>
    <w:rsid w:val="008B38E1"/>
    <w:rsid w:val="008B7C69"/>
    <w:rsid w:val="008C2AAB"/>
    <w:rsid w:val="008C5690"/>
    <w:rsid w:val="008D11A6"/>
    <w:rsid w:val="008D1282"/>
    <w:rsid w:val="008D1508"/>
    <w:rsid w:val="008D51E2"/>
    <w:rsid w:val="008D5534"/>
    <w:rsid w:val="008D6AD4"/>
    <w:rsid w:val="008D6CF9"/>
    <w:rsid w:val="008E237A"/>
    <w:rsid w:val="008E3029"/>
    <w:rsid w:val="008E3CEF"/>
    <w:rsid w:val="008E477E"/>
    <w:rsid w:val="008E4B46"/>
    <w:rsid w:val="008E5E22"/>
    <w:rsid w:val="008E61DD"/>
    <w:rsid w:val="008E623A"/>
    <w:rsid w:val="008E7791"/>
    <w:rsid w:val="008F31C3"/>
    <w:rsid w:val="008F4E9C"/>
    <w:rsid w:val="008F6084"/>
    <w:rsid w:val="008F7B03"/>
    <w:rsid w:val="008F7DD1"/>
    <w:rsid w:val="00900509"/>
    <w:rsid w:val="00902DA5"/>
    <w:rsid w:val="009060A6"/>
    <w:rsid w:val="009160BE"/>
    <w:rsid w:val="00916F4B"/>
    <w:rsid w:val="0092114A"/>
    <w:rsid w:val="00926633"/>
    <w:rsid w:val="009319A9"/>
    <w:rsid w:val="00932F2C"/>
    <w:rsid w:val="009338B5"/>
    <w:rsid w:val="00935D5D"/>
    <w:rsid w:val="00936BDC"/>
    <w:rsid w:val="009414DA"/>
    <w:rsid w:val="00943A47"/>
    <w:rsid w:val="00944BF6"/>
    <w:rsid w:val="00944EC9"/>
    <w:rsid w:val="009475B7"/>
    <w:rsid w:val="00947B62"/>
    <w:rsid w:val="009503A9"/>
    <w:rsid w:val="00953286"/>
    <w:rsid w:val="0095328C"/>
    <w:rsid w:val="00955FCA"/>
    <w:rsid w:val="0096337F"/>
    <w:rsid w:val="00964C6F"/>
    <w:rsid w:val="0096551B"/>
    <w:rsid w:val="00966DDB"/>
    <w:rsid w:val="00972A9A"/>
    <w:rsid w:val="0097355E"/>
    <w:rsid w:val="00973A3E"/>
    <w:rsid w:val="00973CCD"/>
    <w:rsid w:val="00974330"/>
    <w:rsid w:val="00974ECB"/>
    <w:rsid w:val="00977A2C"/>
    <w:rsid w:val="0098167B"/>
    <w:rsid w:val="00981C43"/>
    <w:rsid w:val="00981C9B"/>
    <w:rsid w:val="00987158"/>
    <w:rsid w:val="00987F2A"/>
    <w:rsid w:val="0099127D"/>
    <w:rsid w:val="00992D1A"/>
    <w:rsid w:val="00992F0D"/>
    <w:rsid w:val="0099367C"/>
    <w:rsid w:val="00994B5C"/>
    <w:rsid w:val="00995354"/>
    <w:rsid w:val="009970C8"/>
    <w:rsid w:val="009A02F8"/>
    <w:rsid w:val="009A08E0"/>
    <w:rsid w:val="009A3088"/>
    <w:rsid w:val="009A3770"/>
    <w:rsid w:val="009A49CA"/>
    <w:rsid w:val="009B203E"/>
    <w:rsid w:val="009B3502"/>
    <w:rsid w:val="009B3B8C"/>
    <w:rsid w:val="009C1BE4"/>
    <w:rsid w:val="009C2772"/>
    <w:rsid w:val="009C2DEF"/>
    <w:rsid w:val="009C4105"/>
    <w:rsid w:val="009C51F2"/>
    <w:rsid w:val="009C601B"/>
    <w:rsid w:val="009C61DA"/>
    <w:rsid w:val="009C68D3"/>
    <w:rsid w:val="009C75AC"/>
    <w:rsid w:val="009D0236"/>
    <w:rsid w:val="009D17BE"/>
    <w:rsid w:val="009D1C84"/>
    <w:rsid w:val="009D4050"/>
    <w:rsid w:val="009E16EB"/>
    <w:rsid w:val="009E24C1"/>
    <w:rsid w:val="009E2888"/>
    <w:rsid w:val="009E3008"/>
    <w:rsid w:val="009E555C"/>
    <w:rsid w:val="009E7982"/>
    <w:rsid w:val="009F256D"/>
    <w:rsid w:val="009F433E"/>
    <w:rsid w:val="00A000B3"/>
    <w:rsid w:val="00A02211"/>
    <w:rsid w:val="00A03D01"/>
    <w:rsid w:val="00A0454D"/>
    <w:rsid w:val="00A06332"/>
    <w:rsid w:val="00A12BAD"/>
    <w:rsid w:val="00A12EBB"/>
    <w:rsid w:val="00A16468"/>
    <w:rsid w:val="00A20125"/>
    <w:rsid w:val="00A2477F"/>
    <w:rsid w:val="00A2590A"/>
    <w:rsid w:val="00A25BC9"/>
    <w:rsid w:val="00A27258"/>
    <w:rsid w:val="00A30443"/>
    <w:rsid w:val="00A30A82"/>
    <w:rsid w:val="00A35ED8"/>
    <w:rsid w:val="00A406F4"/>
    <w:rsid w:val="00A41EFF"/>
    <w:rsid w:val="00A4245F"/>
    <w:rsid w:val="00A45100"/>
    <w:rsid w:val="00A479F5"/>
    <w:rsid w:val="00A50427"/>
    <w:rsid w:val="00A5390B"/>
    <w:rsid w:val="00A5765B"/>
    <w:rsid w:val="00A60027"/>
    <w:rsid w:val="00A7165F"/>
    <w:rsid w:val="00A7306F"/>
    <w:rsid w:val="00A734A9"/>
    <w:rsid w:val="00A73670"/>
    <w:rsid w:val="00A77EE1"/>
    <w:rsid w:val="00A80551"/>
    <w:rsid w:val="00A83B35"/>
    <w:rsid w:val="00A8405B"/>
    <w:rsid w:val="00A844EB"/>
    <w:rsid w:val="00A84AAA"/>
    <w:rsid w:val="00A86F4F"/>
    <w:rsid w:val="00A92DB8"/>
    <w:rsid w:val="00A93273"/>
    <w:rsid w:val="00A95E81"/>
    <w:rsid w:val="00AA0E56"/>
    <w:rsid w:val="00AA1B3D"/>
    <w:rsid w:val="00AA1CEE"/>
    <w:rsid w:val="00AA3BE8"/>
    <w:rsid w:val="00AA6195"/>
    <w:rsid w:val="00AA6942"/>
    <w:rsid w:val="00AA6CEA"/>
    <w:rsid w:val="00AB55A6"/>
    <w:rsid w:val="00AB7BC4"/>
    <w:rsid w:val="00AC0FCE"/>
    <w:rsid w:val="00AC192D"/>
    <w:rsid w:val="00AC27F9"/>
    <w:rsid w:val="00AC74FA"/>
    <w:rsid w:val="00AD2134"/>
    <w:rsid w:val="00AD48BE"/>
    <w:rsid w:val="00AD546D"/>
    <w:rsid w:val="00AD631A"/>
    <w:rsid w:val="00AD6BCD"/>
    <w:rsid w:val="00AE14E2"/>
    <w:rsid w:val="00AE14E9"/>
    <w:rsid w:val="00AE3C2F"/>
    <w:rsid w:val="00AE7F9A"/>
    <w:rsid w:val="00AF06A1"/>
    <w:rsid w:val="00AF1D39"/>
    <w:rsid w:val="00AF1DDC"/>
    <w:rsid w:val="00AF1EB7"/>
    <w:rsid w:val="00AF387E"/>
    <w:rsid w:val="00AF5C15"/>
    <w:rsid w:val="00B01CD6"/>
    <w:rsid w:val="00B01D72"/>
    <w:rsid w:val="00B03116"/>
    <w:rsid w:val="00B03C94"/>
    <w:rsid w:val="00B04CE5"/>
    <w:rsid w:val="00B07FBD"/>
    <w:rsid w:val="00B10804"/>
    <w:rsid w:val="00B10998"/>
    <w:rsid w:val="00B11B9B"/>
    <w:rsid w:val="00B11FF5"/>
    <w:rsid w:val="00B1239D"/>
    <w:rsid w:val="00B13701"/>
    <w:rsid w:val="00B13AE0"/>
    <w:rsid w:val="00B158FE"/>
    <w:rsid w:val="00B16CC6"/>
    <w:rsid w:val="00B201ED"/>
    <w:rsid w:val="00B233B8"/>
    <w:rsid w:val="00B23773"/>
    <w:rsid w:val="00B23B81"/>
    <w:rsid w:val="00B2558D"/>
    <w:rsid w:val="00B301FE"/>
    <w:rsid w:val="00B30985"/>
    <w:rsid w:val="00B31E6E"/>
    <w:rsid w:val="00B34AB4"/>
    <w:rsid w:val="00B375F6"/>
    <w:rsid w:val="00B402F6"/>
    <w:rsid w:val="00B40D88"/>
    <w:rsid w:val="00B4214B"/>
    <w:rsid w:val="00B43B87"/>
    <w:rsid w:val="00B446FE"/>
    <w:rsid w:val="00B44D38"/>
    <w:rsid w:val="00B52BCB"/>
    <w:rsid w:val="00B555F8"/>
    <w:rsid w:val="00B6063F"/>
    <w:rsid w:val="00B60843"/>
    <w:rsid w:val="00B62A27"/>
    <w:rsid w:val="00B639BE"/>
    <w:rsid w:val="00B65851"/>
    <w:rsid w:val="00B677B9"/>
    <w:rsid w:val="00B70426"/>
    <w:rsid w:val="00B7093D"/>
    <w:rsid w:val="00B74A48"/>
    <w:rsid w:val="00B75D2B"/>
    <w:rsid w:val="00B771AB"/>
    <w:rsid w:val="00B77FB5"/>
    <w:rsid w:val="00B808DB"/>
    <w:rsid w:val="00B84515"/>
    <w:rsid w:val="00B84979"/>
    <w:rsid w:val="00B86C65"/>
    <w:rsid w:val="00B90943"/>
    <w:rsid w:val="00B9225F"/>
    <w:rsid w:val="00B92C68"/>
    <w:rsid w:val="00B939A0"/>
    <w:rsid w:val="00B93C46"/>
    <w:rsid w:val="00B9486E"/>
    <w:rsid w:val="00B955AB"/>
    <w:rsid w:val="00B95F66"/>
    <w:rsid w:val="00B96026"/>
    <w:rsid w:val="00BA45B8"/>
    <w:rsid w:val="00BB015F"/>
    <w:rsid w:val="00BB02DC"/>
    <w:rsid w:val="00BB1A21"/>
    <w:rsid w:val="00BB2289"/>
    <w:rsid w:val="00BB2DB1"/>
    <w:rsid w:val="00BC0919"/>
    <w:rsid w:val="00BC0A43"/>
    <w:rsid w:val="00BC0D2F"/>
    <w:rsid w:val="00BC1759"/>
    <w:rsid w:val="00BC4B55"/>
    <w:rsid w:val="00BC6FBB"/>
    <w:rsid w:val="00BC77C2"/>
    <w:rsid w:val="00BC7898"/>
    <w:rsid w:val="00BD0C0E"/>
    <w:rsid w:val="00BD35D4"/>
    <w:rsid w:val="00BD6DA9"/>
    <w:rsid w:val="00BD6F8D"/>
    <w:rsid w:val="00BE0929"/>
    <w:rsid w:val="00BE65FD"/>
    <w:rsid w:val="00BE7BE2"/>
    <w:rsid w:val="00BF4C3A"/>
    <w:rsid w:val="00BF7273"/>
    <w:rsid w:val="00BF740D"/>
    <w:rsid w:val="00BF7B2D"/>
    <w:rsid w:val="00C00C77"/>
    <w:rsid w:val="00C013FE"/>
    <w:rsid w:val="00C02A59"/>
    <w:rsid w:val="00C03AA8"/>
    <w:rsid w:val="00C04220"/>
    <w:rsid w:val="00C047A1"/>
    <w:rsid w:val="00C05679"/>
    <w:rsid w:val="00C0600E"/>
    <w:rsid w:val="00C1086A"/>
    <w:rsid w:val="00C118EB"/>
    <w:rsid w:val="00C21383"/>
    <w:rsid w:val="00C331FD"/>
    <w:rsid w:val="00C33B8A"/>
    <w:rsid w:val="00C364F6"/>
    <w:rsid w:val="00C40D12"/>
    <w:rsid w:val="00C40DD2"/>
    <w:rsid w:val="00C4146B"/>
    <w:rsid w:val="00C41753"/>
    <w:rsid w:val="00C41BB9"/>
    <w:rsid w:val="00C42222"/>
    <w:rsid w:val="00C43D0C"/>
    <w:rsid w:val="00C46396"/>
    <w:rsid w:val="00C51E21"/>
    <w:rsid w:val="00C53521"/>
    <w:rsid w:val="00C609A5"/>
    <w:rsid w:val="00C64F61"/>
    <w:rsid w:val="00C708E8"/>
    <w:rsid w:val="00C7302C"/>
    <w:rsid w:val="00C80EA3"/>
    <w:rsid w:val="00C80FB1"/>
    <w:rsid w:val="00C839E1"/>
    <w:rsid w:val="00C8689E"/>
    <w:rsid w:val="00C9075F"/>
    <w:rsid w:val="00C91434"/>
    <w:rsid w:val="00C914CA"/>
    <w:rsid w:val="00C94BF2"/>
    <w:rsid w:val="00C95348"/>
    <w:rsid w:val="00C97EB5"/>
    <w:rsid w:val="00CB13D0"/>
    <w:rsid w:val="00CB4382"/>
    <w:rsid w:val="00CB46AC"/>
    <w:rsid w:val="00CB4919"/>
    <w:rsid w:val="00CB78C8"/>
    <w:rsid w:val="00CC06E2"/>
    <w:rsid w:val="00CC18FB"/>
    <w:rsid w:val="00CC1C2B"/>
    <w:rsid w:val="00CC2344"/>
    <w:rsid w:val="00CC5842"/>
    <w:rsid w:val="00CC5F40"/>
    <w:rsid w:val="00CC792D"/>
    <w:rsid w:val="00CD0B92"/>
    <w:rsid w:val="00CD23C0"/>
    <w:rsid w:val="00CD3458"/>
    <w:rsid w:val="00CD4536"/>
    <w:rsid w:val="00CD4AEA"/>
    <w:rsid w:val="00CD7858"/>
    <w:rsid w:val="00CE27C3"/>
    <w:rsid w:val="00CE4F43"/>
    <w:rsid w:val="00CE5D78"/>
    <w:rsid w:val="00CE6C5D"/>
    <w:rsid w:val="00CE6D2C"/>
    <w:rsid w:val="00CE7098"/>
    <w:rsid w:val="00CE7CEB"/>
    <w:rsid w:val="00CF042F"/>
    <w:rsid w:val="00CF2784"/>
    <w:rsid w:val="00CF45B5"/>
    <w:rsid w:val="00CF5C2E"/>
    <w:rsid w:val="00D00AEF"/>
    <w:rsid w:val="00D032DB"/>
    <w:rsid w:val="00D0423D"/>
    <w:rsid w:val="00D042C5"/>
    <w:rsid w:val="00D04BC5"/>
    <w:rsid w:val="00D04C15"/>
    <w:rsid w:val="00D057CA"/>
    <w:rsid w:val="00D106CD"/>
    <w:rsid w:val="00D12DA3"/>
    <w:rsid w:val="00D1352D"/>
    <w:rsid w:val="00D14A16"/>
    <w:rsid w:val="00D156BA"/>
    <w:rsid w:val="00D15993"/>
    <w:rsid w:val="00D23008"/>
    <w:rsid w:val="00D25B47"/>
    <w:rsid w:val="00D2619B"/>
    <w:rsid w:val="00D3035B"/>
    <w:rsid w:val="00D309A6"/>
    <w:rsid w:val="00D338BE"/>
    <w:rsid w:val="00D4546D"/>
    <w:rsid w:val="00D47862"/>
    <w:rsid w:val="00D511AE"/>
    <w:rsid w:val="00D55705"/>
    <w:rsid w:val="00D666E7"/>
    <w:rsid w:val="00D67BC8"/>
    <w:rsid w:val="00D67DA4"/>
    <w:rsid w:val="00D70141"/>
    <w:rsid w:val="00D7111B"/>
    <w:rsid w:val="00D72413"/>
    <w:rsid w:val="00D7314C"/>
    <w:rsid w:val="00D7326A"/>
    <w:rsid w:val="00D74776"/>
    <w:rsid w:val="00D77378"/>
    <w:rsid w:val="00D774E4"/>
    <w:rsid w:val="00D80055"/>
    <w:rsid w:val="00D80909"/>
    <w:rsid w:val="00D82136"/>
    <w:rsid w:val="00D856DB"/>
    <w:rsid w:val="00D85A44"/>
    <w:rsid w:val="00D86AAF"/>
    <w:rsid w:val="00D90D07"/>
    <w:rsid w:val="00D91A5F"/>
    <w:rsid w:val="00D91D1B"/>
    <w:rsid w:val="00D945E1"/>
    <w:rsid w:val="00D953A2"/>
    <w:rsid w:val="00D9746D"/>
    <w:rsid w:val="00D97F73"/>
    <w:rsid w:val="00DA416E"/>
    <w:rsid w:val="00DA646B"/>
    <w:rsid w:val="00DA7F25"/>
    <w:rsid w:val="00DB0A0B"/>
    <w:rsid w:val="00DB0CB5"/>
    <w:rsid w:val="00DB59F2"/>
    <w:rsid w:val="00DB5CEA"/>
    <w:rsid w:val="00DB6132"/>
    <w:rsid w:val="00DC1578"/>
    <w:rsid w:val="00DC28D0"/>
    <w:rsid w:val="00DC4786"/>
    <w:rsid w:val="00DC5551"/>
    <w:rsid w:val="00DC629F"/>
    <w:rsid w:val="00DD2D1C"/>
    <w:rsid w:val="00DD5EAA"/>
    <w:rsid w:val="00DD641D"/>
    <w:rsid w:val="00DE0744"/>
    <w:rsid w:val="00DE2970"/>
    <w:rsid w:val="00DE2980"/>
    <w:rsid w:val="00DE48B7"/>
    <w:rsid w:val="00DE5DDD"/>
    <w:rsid w:val="00DE70E9"/>
    <w:rsid w:val="00DF18AC"/>
    <w:rsid w:val="00DF2140"/>
    <w:rsid w:val="00DF2E90"/>
    <w:rsid w:val="00DF3EE9"/>
    <w:rsid w:val="00DF45C4"/>
    <w:rsid w:val="00DF530B"/>
    <w:rsid w:val="00DF5AC5"/>
    <w:rsid w:val="00E02293"/>
    <w:rsid w:val="00E06507"/>
    <w:rsid w:val="00E0659C"/>
    <w:rsid w:val="00E07A63"/>
    <w:rsid w:val="00E10449"/>
    <w:rsid w:val="00E10EB9"/>
    <w:rsid w:val="00E1372F"/>
    <w:rsid w:val="00E14B8C"/>
    <w:rsid w:val="00E16031"/>
    <w:rsid w:val="00E17A9D"/>
    <w:rsid w:val="00E20722"/>
    <w:rsid w:val="00E258AB"/>
    <w:rsid w:val="00E277ED"/>
    <w:rsid w:val="00E27EE7"/>
    <w:rsid w:val="00E321E6"/>
    <w:rsid w:val="00E347A4"/>
    <w:rsid w:val="00E34C52"/>
    <w:rsid w:val="00E35286"/>
    <w:rsid w:val="00E3557E"/>
    <w:rsid w:val="00E36D6A"/>
    <w:rsid w:val="00E420CD"/>
    <w:rsid w:val="00E42BBD"/>
    <w:rsid w:val="00E515C0"/>
    <w:rsid w:val="00E53AC3"/>
    <w:rsid w:val="00E540BB"/>
    <w:rsid w:val="00E56614"/>
    <w:rsid w:val="00E62057"/>
    <w:rsid w:val="00E62545"/>
    <w:rsid w:val="00E63A1D"/>
    <w:rsid w:val="00E6408C"/>
    <w:rsid w:val="00E648D8"/>
    <w:rsid w:val="00E65D00"/>
    <w:rsid w:val="00E66148"/>
    <w:rsid w:val="00E671C2"/>
    <w:rsid w:val="00E67670"/>
    <w:rsid w:val="00E67C07"/>
    <w:rsid w:val="00E71512"/>
    <w:rsid w:val="00E7351C"/>
    <w:rsid w:val="00E74C31"/>
    <w:rsid w:val="00E76D4C"/>
    <w:rsid w:val="00E807C5"/>
    <w:rsid w:val="00E8136F"/>
    <w:rsid w:val="00E8399F"/>
    <w:rsid w:val="00E83A47"/>
    <w:rsid w:val="00E84B10"/>
    <w:rsid w:val="00E85B2F"/>
    <w:rsid w:val="00E91378"/>
    <w:rsid w:val="00E913FA"/>
    <w:rsid w:val="00E91EDC"/>
    <w:rsid w:val="00E92F6A"/>
    <w:rsid w:val="00E943AC"/>
    <w:rsid w:val="00E95D3D"/>
    <w:rsid w:val="00E95EAB"/>
    <w:rsid w:val="00E9602E"/>
    <w:rsid w:val="00E9712F"/>
    <w:rsid w:val="00EA210C"/>
    <w:rsid w:val="00EA2367"/>
    <w:rsid w:val="00EA3D75"/>
    <w:rsid w:val="00EA5B42"/>
    <w:rsid w:val="00EA5E6A"/>
    <w:rsid w:val="00EA74B9"/>
    <w:rsid w:val="00EA7659"/>
    <w:rsid w:val="00EA787E"/>
    <w:rsid w:val="00EB5D3F"/>
    <w:rsid w:val="00EB5FC5"/>
    <w:rsid w:val="00EB6F15"/>
    <w:rsid w:val="00EC0DD2"/>
    <w:rsid w:val="00EC34B5"/>
    <w:rsid w:val="00EC6684"/>
    <w:rsid w:val="00ED056E"/>
    <w:rsid w:val="00EE0A5E"/>
    <w:rsid w:val="00EE0ECF"/>
    <w:rsid w:val="00EE1EFB"/>
    <w:rsid w:val="00EE4630"/>
    <w:rsid w:val="00EE4BB1"/>
    <w:rsid w:val="00EE61C6"/>
    <w:rsid w:val="00EF11E6"/>
    <w:rsid w:val="00EF2588"/>
    <w:rsid w:val="00EF3167"/>
    <w:rsid w:val="00EF3567"/>
    <w:rsid w:val="00EF4D1A"/>
    <w:rsid w:val="00EF7631"/>
    <w:rsid w:val="00EF7DC8"/>
    <w:rsid w:val="00F00E7C"/>
    <w:rsid w:val="00F00F7A"/>
    <w:rsid w:val="00F01931"/>
    <w:rsid w:val="00F01D54"/>
    <w:rsid w:val="00F023B9"/>
    <w:rsid w:val="00F06D64"/>
    <w:rsid w:val="00F110A5"/>
    <w:rsid w:val="00F1207D"/>
    <w:rsid w:val="00F121A8"/>
    <w:rsid w:val="00F12609"/>
    <w:rsid w:val="00F13FD6"/>
    <w:rsid w:val="00F25BDD"/>
    <w:rsid w:val="00F270EB"/>
    <w:rsid w:val="00F31330"/>
    <w:rsid w:val="00F31C26"/>
    <w:rsid w:val="00F34001"/>
    <w:rsid w:val="00F40AD9"/>
    <w:rsid w:val="00F4167A"/>
    <w:rsid w:val="00F42B6A"/>
    <w:rsid w:val="00F442FD"/>
    <w:rsid w:val="00F44995"/>
    <w:rsid w:val="00F4503B"/>
    <w:rsid w:val="00F50985"/>
    <w:rsid w:val="00F51764"/>
    <w:rsid w:val="00F53666"/>
    <w:rsid w:val="00F5471D"/>
    <w:rsid w:val="00F61D9D"/>
    <w:rsid w:val="00F627A7"/>
    <w:rsid w:val="00F63359"/>
    <w:rsid w:val="00F66EB1"/>
    <w:rsid w:val="00F7130A"/>
    <w:rsid w:val="00F72C7B"/>
    <w:rsid w:val="00F7355C"/>
    <w:rsid w:val="00F7416E"/>
    <w:rsid w:val="00F74D01"/>
    <w:rsid w:val="00F7542C"/>
    <w:rsid w:val="00F77246"/>
    <w:rsid w:val="00F81970"/>
    <w:rsid w:val="00F81CDA"/>
    <w:rsid w:val="00F82B74"/>
    <w:rsid w:val="00F85BF5"/>
    <w:rsid w:val="00F8678D"/>
    <w:rsid w:val="00F87F0E"/>
    <w:rsid w:val="00F9184D"/>
    <w:rsid w:val="00F91976"/>
    <w:rsid w:val="00F92C7B"/>
    <w:rsid w:val="00F92CDF"/>
    <w:rsid w:val="00F92CE8"/>
    <w:rsid w:val="00F93C25"/>
    <w:rsid w:val="00F94A15"/>
    <w:rsid w:val="00F96608"/>
    <w:rsid w:val="00F967EC"/>
    <w:rsid w:val="00FA259C"/>
    <w:rsid w:val="00FA4C79"/>
    <w:rsid w:val="00FA5957"/>
    <w:rsid w:val="00FA622B"/>
    <w:rsid w:val="00FA6D8A"/>
    <w:rsid w:val="00FA7227"/>
    <w:rsid w:val="00FA72F4"/>
    <w:rsid w:val="00FA76AB"/>
    <w:rsid w:val="00FB1A69"/>
    <w:rsid w:val="00FB1AA4"/>
    <w:rsid w:val="00FB2A58"/>
    <w:rsid w:val="00FB2E5E"/>
    <w:rsid w:val="00FB4E9E"/>
    <w:rsid w:val="00FB5F81"/>
    <w:rsid w:val="00FC144E"/>
    <w:rsid w:val="00FC18E2"/>
    <w:rsid w:val="00FC35AD"/>
    <w:rsid w:val="00FD1830"/>
    <w:rsid w:val="00FD4A7E"/>
    <w:rsid w:val="00FD5143"/>
    <w:rsid w:val="00FD76A5"/>
    <w:rsid w:val="00FE1F7D"/>
    <w:rsid w:val="00FE30DE"/>
    <w:rsid w:val="00FE3107"/>
    <w:rsid w:val="00FE360F"/>
    <w:rsid w:val="00FE7057"/>
    <w:rsid w:val="00FE7D6E"/>
    <w:rsid w:val="00FF0D22"/>
    <w:rsid w:val="00FF3136"/>
    <w:rsid w:val="00FF3863"/>
    <w:rsid w:val="00FF6B5A"/>
    <w:rsid w:val="00FF7C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stroke="f">
      <v:fill color="white"/>
      <v:stroke on="f"/>
    </o:shapedefaults>
    <o:shapelayout v:ext="edit">
      <o:idmap v:ext="edit" data="2"/>
    </o:shapelayout>
  </w:shapeDefaults>
  <w:decimalSymbol w:val=","/>
  <w:listSeparator w:val=";"/>
  <w14:docId w14:val="269664ED"/>
  <w15:chartTrackingRefBased/>
  <w15:docId w15:val="{0C0E0AD5-1D16-4165-9754-C0AF8438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6003"/>
    <w:rPr>
      <w:rFonts w:cs="Arial"/>
      <w:sz w:val="24"/>
      <w:szCs w:val="24"/>
    </w:rPr>
  </w:style>
  <w:style w:type="paragraph" w:styleId="Nagwek1">
    <w:name w:val="heading 1"/>
    <w:basedOn w:val="Normalny"/>
    <w:next w:val="Normalny"/>
    <w:link w:val="Nagwek1Znak"/>
    <w:qFormat/>
    <w:rsid w:val="005702E2"/>
    <w:pPr>
      <w:keepNext/>
      <w:spacing w:before="240" w:after="120"/>
      <w:outlineLvl w:val="0"/>
    </w:pPr>
    <w:rPr>
      <w:rFonts w:ascii="Calibri" w:hAnsi="Calibri"/>
      <w:sz w:val="36"/>
      <w:szCs w:val="20"/>
    </w:rPr>
  </w:style>
  <w:style w:type="paragraph" w:styleId="Nagwek2">
    <w:name w:val="heading 2"/>
    <w:basedOn w:val="Normalny"/>
    <w:next w:val="Normalny"/>
    <w:link w:val="Nagwek2Znak"/>
    <w:qFormat/>
    <w:rsid w:val="005702E2"/>
    <w:pPr>
      <w:keepNext/>
      <w:spacing w:before="240" w:after="120"/>
      <w:ind w:left="4536"/>
      <w:outlineLvl w:val="1"/>
    </w:pPr>
    <w:rPr>
      <w:rFonts w:ascii="Calibri" w:hAnsi="Calibri"/>
      <w:b/>
      <w:spacing w:val="10"/>
      <w:sz w:val="32"/>
      <w:szCs w:val="20"/>
    </w:rPr>
  </w:style>
  <w:style w:type="paragraph" w:styleId="Nagwek3">
    <w:name w:val="heading 3"/>
    <w:basedOn w:val="Normalny"/>
    <w:next w:val="Normalny"/>
    <w:link w:val="Nagwek3Znak"/>
    <w:qFormat/>
    <w:pPr>
      <w:keepNext/>
      <w:outlineLvl w:val="2"/>
    </w:pPr>
    <w:rPr>
      <w:rFonts w:ascii="Arial" w:hAnsi="Arial"/>
      <w:spacing w:val="10"/>
      <w:u w:val="single"/>
    </w:rPr>
  </w:style>
  <w:style w:type="paragraph" w:styleId="Nagwek4">
    <w:name w:val="heading 4"/>
    <w:basedOn w:val="Normalny"/>
    <w:link w:val="Nagwek4Znak"/>
    <w:qFormat/>
    <w:rsid w:val="00865352"/>
    <w:pPr>
      <w:outlineLvl w:val="3"/>
    </w:pPr>
    <w:rPr>
      <w:rFonts w:ascii="Arial" w:eastAsia="Arial Unicode MS" w:hAnsi="Arial" w:cs="Times New Roman"/>
      <w:color w:val="000000"/>
      <w:sz w:val="20"/>
      <w:szCs w:val="20"/>
      <w:lang w:val="x-none" w:eastAsia="x-none"/>
    </w:rPr>
  </w:style>
  <w:style w:type="paragraph" w:styleId="Nagwek5">
    <w:name w:val="heading 5"/>
    <w:basedOn w:val="Normalny"/>
    <w:next w:val="Normalny"/>
    <w:link w:val="Nagwek5Znak"/>
    <w:uiPriority w:val="9"/>
    <w:unhideWhenUsed/>
    <w:qFormat/>
    <w:rsid w:val="00FC144E"/>
    <w:pPr>
      <w:spacing w:before="240" w:after="60"/>
      <w:outlineLvl w:val="4"/>
    </w:pPr>
    <w:rPr>
      <w:rFonts w:ascii="Calibri" w:hAnsi="Calibri" w:cs="Times New Roman"/>
      <w:b/>
      <w:bCs/>
      <w:i/>
      <w:iCs/>
      <w:sz w:val="26"/>
      <w:szCs w:val="26"/>
      <w:lang w:val="x-none" w:eastAsia="x-none"/>
    </w:rPr>
  </w:style>
  <w:style w:type="paragraph" w:styleId="Nagwek6">
    <w:name w:val="heading 6"/>
    <w:basedOn w:val="Normalny"/>
    <w:next w:val="Normalny"/>
    <w:link w:val="Nagwek6Znak"/>
    <w:uiPriority w:val="9"/>
    <w:unhideWhenUsed/>
    <w:qFormat/>
    <w:rsid w:val="00FC144E"/>
    <w:pPr>
      <w:spacing w:before="240" w:after="60"/>
      <w:outlineLvl w:val="5"/>
    </w:pPr>
    <w:rPr>
      <w:rFonts w:ascii="Calibri" w:hAnsi="Calibri" w:cs="Times New Roman"/>
      <w:b/>
      <w:bCs/>
      <w:sz w:val="22"/>
      <w:szCs w:val="22"/>
      <w:lang w:val="x-none" w:eastAsia="x-none"/>
    </w:rPr>
  </w:style>
  <w:style w:type="paragraph" w:styleId="Nagwek8">
    <w:name w:val="heading 8"/>
    <w:basedOn w:val="Normalny"/>
    <w:next w:val="Normalny"/>
    <w:link w:val="Nagwek8Znak"/>
    <w:uiPriority w:val="9"/>
    <w:semiHidden/>
    <w:unhideWhenUsed/>
    <w:qFormat/>
    <w:rsid w:val="00FC144E"/>
    <w:pPr>
      <w:spacing w:before="240" w:after="60"/>
      <w:outlineLvl w:val="7"/>
    </w:pPr>
    <w:rPr>
      <w:rFonts w:ascii="Calibri" w:hAnsi="Calibri" w:cs="Times New Roman"/>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rPr>
      <w:rFonts w:ascii="Arial" w:hAnsi="Arial" w:cs="Times New Roman"/>
      <w:sz w:val="20"/>
      <w:szCs w:val="20"/>
      <w:lang w:val="x-none" w:eastAsia="x-none"/>
    </w:rPr>
  </w:style>
  <w:style w:type="paragraph" w:styleId="Stopka">
    <w:name w:val="footer"/>
    <w:basedOn w:val="Normalny"/>
    <w:link w:val="StopkaZnak"/>
    <w:uiPriority w:val="99"/>
    <w:pPr>
      <w:tabs>
        <w:tab w:val="center" w:pos="4536"/>
        <w:tab w:val="right" w:pos="9072"/>
      </w:tabs>
    </w:pPr>
    <w:rPr>
      <w:rFonts w:ascii="Arial" w:hAnsi="Arial" w:cs="Times New Roman"/>
      <w:sz w:val="20"/>
      <w:szCs w:val="20"/>
      <w:lang w:val="x-none" w:eastAsia="x-none"/>
    </w:rPr>
  </w:style>
  <w:style w:type="character" w:styleId="Numerstrony">
    <w:name w:val="page number"/>
    <w:basedOn w:val="Domylnaczcionkaakapitu"/>
    <w:semiHidden/>
  </w:style>
  <w:style w:type="paragraph" w:styleId="Tekstpodstawowy">
    <w:name w:val="Body Text"/>
    <w:aliases w:val="wypunktowanie,Tekst podstawowy-bold,b,bt,Tekst podstawowy Znak Znak Znak Znak Znak Znak Znak Znak,block style,Tekst podstawowy Znak,szaro,numerowany,aga,Tekst podstawowyG,b1,Tekst podstawowy Znak Znak,(F2),anita1"/>
    <w:basedOn w:val="Normalny"/>
    <w:link w:val="TekstpodstawowyZnak1"/>
    <w:semiHidden/>
    <w:pPr>
      <w:spacing w:before="60"/>
      <w:jc w:val="both"/>
    </w:pPr>
    <w:rPr>
      <w:rFonts w:ascii="Arial" w:hAnsi="Arial"/>
    </w:rPr>
  </w:style>
  <w:style w:type="paragraph" w:customStyle="1" w:styleId="Tekstpodstawowy21">
    <w:name w:val="Tekst podstawowy 21"/>
    <w:basedOn w:val="Normalny"/>
    <w:pPr>
      <w:ind w:firstLine="708"/>
      <w:jc w:val="both"/>
    </w:pPr>
    <w:rPr>
      <w:rFonts w:ascii="Arial" w:hAnsi="Arial"/>
      <w:spacing w:val="20"/>
      <w:szCs w:val="20"/>
    </w:rPr>
  </w:style>
  <w:style w:type="paragraph" w:styleId="Tekstpodstawowy2">
    <w:name w:val="Body Text 2"/>
    <w:basedOn w:val="Normalny"/>
    <w:link w:val="Tekstpodstawowy2Znak"/>
    <w:semiHidden/>
    <w:pPr>
      <w:spacing w:before="60"/>
      <w:jc w:val="both"/>
    </w:pPr>
    <w:rPr>
      <w:rFonts w:ascii="Arial" w:hAnsi="Arial"/>
      <w:spacing w:val="10"/>
      <w:sz w:val="22"/>
    </w:rPr>
  </w:style>
  <w:style w:type="paragraph" w:styleId="Tekstpodstawowywcity3">
    <w:name w:val="Body Text Indent 3"/>
    <w:basedOn w:val="Normalny"/>
    <w:link w:val="Tekstpodstawowywcity3Znak"/>
    <w:semiHidden/>
    <w:pPr>
      <w:tabs>
        <w:tab w:val="left" w:pos="0"/>
      </w:tabs>
      <w:spacing w:before="120"/>
      <w:ind w:left="284" w:hanging="284"/>
      <w:jc w:val="both"/>
    </w:pPr>
    <w:rPr>
      <w:rFonts w:cs="Times New Roman"/>
      <w:sz w:val="26"/>
      <w:szCs w:val="20"/>
    </w:rPr>
  </w:style>
  <w:style w:type="paragraph" w:styleId="Tekstpodstawowy3">
    <w:name w:val="Body Text 3"/>
    <w:basedOn w:val="Normalny"/>
    <w:link w:val="Tekstpodstawowy3Znak"/>
    <w:semiHidden/>
    <w:pPr>
      <w:jc w:val="both"/>
    </w:pPr>
    <w:rPr>
      <w:rFonts w:ascii="Arial" w:hAnsi="Arial"/>
      <w:i/>
      <w:iCs/>
    </w:rPr>
  </w:style>
  <w:style w:type="paragraph" w:styleId="NormalnyWeb">
    <w:name w:val="Normal (Web)"/>
    <w:basedOn w:val="Normalny"/>
    <w:uiPriority w:val="99"/>
    <w:pPr>
      <w:spacing w:before="100" w:beforeAutospacing="1" w:after="100" w:afterAutospacing="1"/>
    </w:pPr>
    <w:rPr>
      <w:rFonts w:cs="Times New Roman"/>
    </w:rPr>
  </w:style>
  <w:style w:type="paragraph" w:styleId="Tekstpodstawowywcity">
    <w:name w:val="Body Text Indent"/>
    <w:basedOn w:val="Normalny"/>
    <w:link w:val="TekstpodstawowywcityZnak"/>
    <w:semiHidden/>
    <w:pPr>
      <w:spacing w:before="60"/>
      <w:ind w:left="357"/>
      <w:jc w:val="both"/>
    </w:pPr>
    <w:rPr>
      <w:rFonts w:ascii="Arial" w:hAnsi="Arial" w:cs="Times New Roman"/>
      <w:lang w:val="x-none" w:eastAsia="x-none"/>
    </w:rPr>
  </w:style>
  <w:style w:type="character" w:styleId="Pogrubienie">
    <w:name w:val="Strong"/>
    <w:uiPriority w:val="22"/>
    <w:qFormat/>
    <w:rPr>
      <w:b/>
      <w:bCs/>
    </w:rPr>
  </w:style>
  <w:style w:type="paragraph" w:styleId="Tekstprzypisudolnego">
    <w:name w:val="footnote text"/>
    <w:basedOn w:val="Normalny"/>
    <w:link w:val="TekstprzypisudolnegoZnak"/>
    <w:semiHidden/>
    <w:rPr>
      <w:rFonts w:cs="Times New Roman"/>
      <w:sz w:val="20"/>
      <w:szCs w:val="20"/>
      <w:lang w:val="x-none" w:eastAsia="x-none"/>
    </w:rPr>
  </w:style>
  <w:style w:type="character" w:styleId="Odwoanieprzypisudolnego">
    <w:name w:val="footnote reference"/>
    <w:semiHidden/>
    <w:rPr>
      <w:vertAlign w:val="superscript"/>
    </w:rPr>
  </w:style>
  <w:style w:type="paragraph" w:styleId="Tekstpodstawowywcity2">
    <w:name w:val="Body Text Indent 2"/>
    <w:basedOn w:val="Normalny"/>
    <w:semiHidden/>
    <w:unhideWhenUsed/>
    <w:pPr>
      <w:spacing w:after="120" w:line="480" w:lineRule="auto"/>
      <w:ind w:left="283"/>
    </w:pPr>
  </w:style>
  <w:style w:type="character" w:customStyle="1" w:styleId="Tekstpodstawowywcity2Znak">
    <w:name w:val="Tekst podstawowy wcięty 2 Znak"/>
    <w:semiHidden/>
    <w:rPr>
      <w:rFonts w:cs="Arial"/>
      <w:sz w:val="24"/>
      <w:szCs w:val="24"/>
    </w:rPr>
  </w:style>
  <w:style w:type="paragraph" w:customStyle="1" w:styleId="Tekstpodstawowy31">
    <w:name w:val="Tekst podstawowy 31"/>
    <w:basedOn w:val="Normalny"/>
    <w:rsid w:val="003528B6"/>
    <w:pPr>
      <w:jc w:val="both"/>
    </w:pPr>
    <w:rPr>
      <w:rFonts w:cs="Times New Roman"/>
      <w:szCs w:val="20"/>
    </w:rPr>
  </w:style>
  <w:style w:type="paragraph" w:styleId="Tekstdymka">
    <w:name w:val="Balloon Text"/>
    <w:basedOn w:val="Normalny"/>
    <w:link w:val="TekstdymkaZnak"/>
    <w:uiPriority w:val="99"/>
    <w:semiHidden/>
    <w:unhideWhenUsed/>
    <w:rsid w:val="00EC0DD2"/>
    <w:rPr>
      <w:rFonts w:ascii="Tahoma" w:hAnsi="Tahoma" w:cs="Times New Roman"/>
      <w:sz w:val="16"/>
      <w:szCs w:val="16"/>
      <w:lang w:val="x-none" w:eastAsia="x-none"/>
    </w:rPr>
  </w:style>
  <w:style w:type="character" w:customStyle="1" w:styleId="TekstdymkaZnak">
    <w:name w:val="Tekst dymka Znak"/>
    <w:link w:val="Tekstdymka"/>
    <w:uiPriority w:val="99"/>
    <w:semiHidden/>
    <w:rsid w:val="00EC0DD2"/>
    <w:rPr>
      <w:rFonts w:ascii="Tahoma" w:hAnsi="Tahoma" w:cs="Tahoma"/>
      <w:sz w:val="16"/>
      <w:szCs w:val="16"/>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link w:val="AkapitzlistZnak"/>
    <w:qFormat/>
    <w:rsid w:val="009A02F8"/>
    <w:pPr>
      <w:ind w:left="720"/>
      <w:contextualSpacing/>
    </w:pPr>
    <w:rPr>
      <w:rFonts w:eastAsia="Calibri" w:cs="Times New Roman"/>
      <w:sz w:val="26"/>
      <w:lang w:eastAsia="en-US"/>
    </w:rPr>
  </w:style>
  <w:style w:type="character" w:customStyle="1" w:styleId="NagwekZnak">
    <w:name w:val="Nagłówek Znak"/>
    <w:link w:val="Nagwek"/>
    <w:uiPriority w:val="99"/>
    <w:rsid w:val="005263E0"/>
    <w:rPr>
      <w:rFonts w:ascii="Arial" w:hAnsi="Arial" w:cs="Arial"/>
    </w:rPr>
  </w:style>
  <w:style w:type="character" w:customStyle="1" w:styleId="Nagwek4Znak">
    <w:name w:val="Nagłówek 4 Znak"/>
    <w:link w:val="Nagwek4"/>
    <w:rsid w:val="00865352"/>
    <w:rPr>
      <w:rFonts w:ascii="Arial" w:eastAsia="Arial Unicode MS" w:hAnsi="Arial" w:cs="Arial"/>
      <w:color w:val="000000"/>
    </w:rPr>
  </w:style>
  <w:style w:type="numbering" w:customStyle="1" w:styleId="Bezlisty1">
    <w:name w:val="Bez listy1"/>
    <w:next w:val="Bezlisty"/>
    <w:uiPriority w:val="99"/>
    <w:semiHidden/>
    <w:unhideWhenUsed/>
    <w:rsid w:val="00865352"/>
  </w:style>
  <w:style w:type="character" w:styleId="Hipercze">
    <w:name w:val="Hyperlink"/>
    <w:uiPriority w:val="99"/>
    <w:rsid w:val="00865352"/>
    <w:rPr>
      <w:color w:val="0000FF"/>
      <w:u w:val="single"/>
    </w:rPr>
  </w:style>
  <w:style w:type="paragraph" w:customStyle="1" w:styleId="Nowy">
    <w:name w:val="Nowy"/>
    <w:basedOn w:val="Tekstpodstawowywcity3"/>
    <w:rsid w:val="00865352"/>
    <w:pPr>
      <w:numPr>
        <w:ilvl w:val="2"/>
        <w:numId w:val="1"/>
      </w:numPr>
      <w:tabs>
        <w:tab w:val="clear" w:pos="0"/>
      </w:tabs>
      <w:spacing w:before="0" w:line="360" w:lineRule="auto"/>
    </w:pPr>
    <w:rPr>
      <w:b/>
      <w:sz w:val="24"/>
      <w:szCs w:val="28"/>
    </w:rPr>
  </w:style>
  <w:style w:type="paragraph" w:styleId="Tytu">
    <w:name w:val="Title"/>
    <w:basedOn w:val="Normalny"/>
    <w:link w:val="TytuZnak"/>
    <w:qFormat/>
    <w:rsid w:val="00865352"/>
    <w:pPr>
      <w:jc w:val="center"/>
    </w:pPr>
    <w:rPr>
      <w:rFonts w:ascii="Arial" w:hAnsi="Arial" w:cs="Times New Roman"/>
      <w:b/>
      <w:bCs/>
      <w:lang w:val="x-none" w:eastAsia="x-none"/>
    </w:rPr>
  </w:style>
  <w:style w:type="character" w:customStyle="1" w:styleId="TytuZnak">
    <w:name w:val="Tytuł Znak"/>
    <w:link w:val="Tytu"/>
    <w:rsid w:val="00865352"/>
    <w:rPr>
      <w:rFonts w:ascii="Arial" w:hAnsi="Arial" w:cs="Arial"/>
      <w:b/>
      <w:bCs/>
      <w:sz w:val="24"/>
      <w:szCs w:val="24"/>
    </w:rPr>
  </w:style>
  <w:style w:type="paragraph" w:customStyle="1" w:styleId="PFRON">
    <w:name w:val="PFRON"/>
    <w:basedOn w:val="Normalny"/>
    <w:rsid w:val="00865352"/>
    <w:rPr>
      <w:rFonts w:cs="Times New Roman"/>
      <w:szCs w:val="20"/>
    </w:rPr>
  </w:style>
  <w:style w:type="character" w:styleId="UyteHipercze">
    <w:name w:val="FollowedHyperlink"/>
    <w:semiHidden/>
    <w:rsid w:val="00865352"/>
    <w:rPr>
      <w:color w:val="800080"/>
      <w:u w:val="single"/>
    </w:rPr>
  </w:style>
  <w:style w:type="paragraph" w:customStyle="1" w:styleId="Tekstpodstawowy310">
    <w:name w:val="Tekst podstawowy 31"/>
    <w:basedOn w:val="Normalny"/>
    <w:rsid w:val="00865352"/>
    <w:pPr>
      <w:jc w:val="both"/>
    </w:pPr>
    <w:rPr>
      <w:rFonts w:cs="Times New Roman"/>
      <w:szCs w:val="20"/>
    </w:rPr>
  </w:style>
  <w:style w:type="paragraph" w:customStyle="1" w:styleId="Tekstpodstawowy210">
    <w:name w:val="Tekst podstawowy 21"/>
    <w:basedOn w:val="Normalny"/>
    <w:rsid w:val="00865352"/>
    <w:pPr>
      <w:ind w:firstLine="708"/>
      <w:jc w:val="both"/>
    </w:pPr>
    <w:rPr>
      <w:rFonts w:ascii="Arial" w:hAnsi="Arial"/>
      <w:spacing w:val="20"/>
      <w:szCs w:val="20"/>
    </w:rPr>
  </w:style>
  <w:style w:type="paragraph" w:styleId="Tekstprzypisukocowego">
    <w:name w:val="endnote text"/>
    <w:basedOn w:val="Normalny"/>
    <w:link w:val="TekstprzypisukocowegoZnak"/>
    <w:uiPriority w:val="99"/>
    <w:semiHidden/>
    <w:unhideWhenUsed/>
    <w:rsid w:val="00865352"/>
    <w:rPr>
      <w:rFonts w:cs="Times New Roman"/>
      <w:sz w:val="20"/>
      <w:szCs w:val="20"/>
    </w:rPr>
  </w:style>
  <w:style w:type="character" w:customStyle="1" w:styleId="TekstprzypisukocowegoZnak">
    <w:name w:val="Tekst przypisu końcowego Znak"/>
    <w:basedOn w:val="Domylnaczcionkaakapitu"/>
    <w:link w:val="Tekstprzypisukocowego"/>
    <w:uiPriority w:val="99"/>
    <w:semiHidden/>
    <w:rsid w:val="00865352"/>
  </w:style>
  <w:style w:type="character" w:styleId="Odwoanieprzypisukocowego">
    <w:name w:val="endnote reference"/>
    <w:uiPriority w:val="99"/>
    <w:semiHidden/>
    <w:unhideWhenUsed/>
    <w:rsid w:val="00865352"/>
    <w:rPr>
      <w:vertAlign w:val="superscript"/>
    </w:rPr>
  </w:style>
  <w:style w:type="character" w:customStyle="1" w:styleId="TekstprzypisudolnegoZnak">
    <w:name w:val="Tekst przypisu dolnego Znak"/>
    <w:link w:val="Tekstprzypisudolnego"/>
    <w:semiHidden/>
    <w:rsid w:val="00865352"/>
    <w:rPr>
      <w:rFonts w:cs="Arial"/>
    </w:rPr>
  </w:style>
  <w:style w:type="character" w:customStyle="1" w:styleId="TekstpodstawowywcityZnak">
    <w:name w:val="Tekst podstawowy wcięty Znak"/>
    <w:link w:val="Tekstpodstawowywcity"/>
    <w:semiHidden/>
    <w:rsid w:val="00865352"/>
    <w:rPr>
      <w:rFonts w:ascii="Arial" w:hAnsi="Arial" w:cs="Arial"/>
      <w:sz w:val="24"/>
      <w:szCs w:val="24"/>
    </w:rPr>
  </w:style>
  <w:style w:type="paragraph" w:customStyle="1" w:styleId="rozdzial">
    <w:name w:val="rozdzial_"/>
    <w:basedOn w:val="Normalny"/>
    <w:qFormat/>
    <w:rsid w:val="00865352"/>
    <w:pPr>
      <w:keepNext/>
      <w:numPr>
        <w:numId w:val="2"/>
      </w:numPr>
      <w:spacing w:before="480" w:after="120"/>
      <w:outlineLvl w:val="0"/>
    </w:pPr>
    <w:rPr>
      <w:rFonts w:ascii="Cambria" w:hAnsi="Cambria" w:cs="Times New Roman"/>
      <w:b/>
      <w:bCs/>
      <w:color w:val="A6A6A6"/>
      <w:kern w:val="32"/>
      <w:sz w:val="32"/>
      <w:szCs w:val="32"/>
      <w:lang w:val="x-none" w:eastAsia="x-none"/>
    </w:rPr>
  </w:style>
  <w:style w:type="character" w:customStyle="1" w:styleId="StopkaZnak">
    <w:name w:val="Stopka Znak"/>
    <w:link w:val="Stopka"/>
    <w:uiPriority w:val="99"/>
    <w:rsid w:val="00865352"/>
    <w:rPr>
      <w:rFonts w:ascii="Arial" w:hAnsi="Arial" w:cs="Arial"/>
    </w:rPr>
  </w:style>
  <w:style w:type="paragraph" w:customStyle="1" w:styleId="Tekstpodstawowy32">
    <w:name w:val="Tekst podstawowy 32"/>
    <w:basedOn w:val="Normalny"/>
    <w:rsid w:val="00865352"/>
    <w:pPr>
      <w:jc w:val="both"/>
    </w:pPr>
    <w:rPr>
      <w:rFonts w:cs="Times New Roman"/>
      <w:szCs w:val="20"/>
    </w:rPr>
  </w:style>
  <w:style w:type="character" w:customStyle="1" w:styleId="Nagwek5Znak">
    <w:name w:val="Nagłówek 5 Znak"/>
    <w:link w:val="Nagwek5"/>
    <w:uiPriority w:val="9"/>
    <w:rsid w:val="00FC144E"/>
    <w:rPr>
      <w:rFonts w:ascii="Calibri" w:eastAsia="Times New Roman" w:hAnsi="Calibri" w:cs="Times New Roman"/>
      <w:b/>
      <w:bCs/>
      <w:i/>
      <w:iCs/>
      <w:sz w:val="26"/>
      <w:szCs w:val="26"/>
    </w:rPr>
  </w:style>
  <w:style w:type="character" w:customStyle="1" w:styleId="Nagwek6Znak">
    <w:name w:val="Nagłówek 6 Znak"/>
    <w:link w:val="Nagwek6"/>
    <w:uiPriority w:val="9"/>
    <w:rsid w:val="00FC144E"/>
    <w:rPr>
      <w:rFonts w:ascii="Calibri" w:eastAsia="Times New Roman" w:hAnsi="Calibri" w:cs="Times New Roman"/>
      <w:b/>
      <w:bCs/>
      <w:sz w:val="22"/>
      <w:szCs w:val="22"/>
    </w:rPr>
  </w:style>
  <w:style w:type="character" w:customStyle="1" w:styleId="Nagwek8Znak">
    <w:name w:val="Nagłówek 8 Znak"/>
    <w:link w:val="Nagwek8"/>
    <w:uiPriority w:val="9"/>
    <w:semiHidden/>
    <w:rsid w:val="00FC144E"/>
    <w:rPr>
      <w:rFonts w:ascii="Calibri" w:eastAsia="Times New Roman" w:hAnsi="Calibri" w:cs="Times New Roman"/>
      <w:i/>
      <w:iCs/>
      <w:sz w:val="24"/>
      <w:szCs w:val="24"/>
    </w:rPr>
  </w:style>
  <w:style w:type="paragraph" w:customStyle="1" w:styleId="Default">
    <w:name w:val="Default"/>
    <w:rsid w:val="00FC144E"/>
    <w:pPr>
      <w:autoSpaceDE w:val="0"/>
      <w:autoSpaceDN w:val="0"/>
      <w:adjustRightInd w:val="0"/>
    </w:pPr>
    <w:rPr>
      <w:color w:val="000000"/>
      <w:sz w:val="24"/>
      <w:szCs w:val="24"/>
    </w:rPr>
  </w:style>
  <w:style w:type="paragraph" w:customStyle="1" w:styleId="StandI">
    <w:name w:val="Stand I"/>
    <w:basedOn w:val="Normalny"/>
    <w:uiPriority w:val="99"/>
    <w:rsid w:val="008E7791"/>
    <w:pPr>
      <w:spacing w:after="240" w:line="264" w:lineRule="auto"/>
      <w:jc w:val="both"/>
    </w:pPr>
    <w:rPr>
      <w:rFonts w:cs="Times New Roman"/>
      <w:sz w:val="26"/>
      <w:szCs w:val="20"/>
    </w:rPr>
  </w:style>
  <w:style w:type="character" w:styleId="Odwoaniedokomentarza">
    <w:name w:val="annotation reference"/>
    <w:uiPriority w:val="99"/>
    <w:semiHidden/>
    <w:unhideWhenUsed/>
    <w:rsid w:val="00EF7631"/>
    <w:rPr>
      <w:sz w:val="16"/>
      <w:szCs w:val="16"/>
    </w:rPr>
  </w:style>
  <w:style w:type="paragraph" w:styleId="Tekstkomentarza">
    <w:name w:val="annotation text"/>
    <w:basedOn w:val="Normalny"/>
    <w:link w:val="TekstkomentarzaZnak"/>
    <w:uiPriority w:val="99"/>
    <w:unhideWhenUsed/>
    <w:rsid w:val="00EF7631"/>
    <w:rPr>
      <w:sz w:val="20"/>
      <w:szCs w:val="20"/>
    </w:rPr>
  </w:style>
  <w:style w:type="character" w:customStyle="1" w:styleId="TekstkomentarzaZnak">
    <w:name w:val="Tekst komentarza Znak"/>
    <w:link w:val="Tekstkomentarza"/>
    <w:uiPriority w:val="99"/>
    <w:rsid w:val="00EF7631"/>
    <w:rPr>
      <w:rFonts w:cs="Arial"/>
    </w:rPr>
  </w:style>
  <w:style w:type="character" w:customStyle="1" w:styleId="ilfuvd">
    <w:name w:val="ilfuvd"/>
    <w:rsid w:val="008E61DD"/>
  </w:style>
  <w:style w:type="character" w:customStyle="1" w:styleId="TekstpodstawowyZnak1">
    <w:name w:val="Tekst podstawowy Znak1"/>
    <w:aliases w:val="wypunktowanie Znak,Tekst podstawowy-bold Znak,b Znak,bt Znak,Tekst podstawowy Znak Znak Znak Znak Znak Znak Znak Znak Znak,block style Znak,Tekst podstawowy Znak Znak1,szaro Znak,numerowany Znak,aga Znak,Tekst podstawowyG Znak"/>
    <w:link w:val="Tekstpodstawowy"/>
    <w:semiHidden/>
    <w:rsid w:val="00C331FD"/>
    <w:rPr>
      <w:rFonts w:ascii="Arial" w:hAnsi="Arial" w:cs="Arial"/>
      <w:sz w:val="24"/>
      <w:szCs w:val="24"/>
    </w:rPr>
  </w:style>
  <w:style w:type="character" w:customStyle="1" w:styleId="Tekstpodstawowywcity3Znak">
    <w:name w:val="Tekst podstawowy wcięty 3 Znak"/>
    <w:link w:val="Tekstpodstawowywcity3"/>
    <w:semiHidden/>
    <w:rsid w:val="00C331FD"/>
    <w:rPr>
      <w:sz w:val="26"/>
    </w:rPr>
  </w:style>
  <w:style w:type="character" w:customStyle="1" w:styleId="Tekstpodstawowy3Znak">
    <w:name w:val="Tekst podstawowy 3 Znak"/>
    <w:link w:val="Tekstpodstawowy3"/>
    <w:semiHidden/>
    <w:rsid w:val="00C331FD"/>
    <w:rPr>
      <w:rFonts w:ascii="Arial" w:hAnsi="Arial" w:cs="Arial"/>
      <w:i/>
      <w:iCs/>
      <w:sz w:val="24"/>
      <w:szCs w:val="24"/>
    </w:rPr>
  </w:style>
  <w:style w:type="paragraph" w:styleId="Tematkomentarza">
    <w:name w:val="annotation subject"/>
    <w:basedOn w:val="Tekstkomentarza"/>
    <w:next w:val="Tekstkomentarza"/>
    <w:link w:val="TematkomentarzaZnak"/>
    <w:uiPriority w:val="99"/>
    <w:semiHidden/>
    <w:unhideWhenUsed/>
    <w:rsid w:val="00C331FD"/>
    <w:rPr>
      <w:b/>
      <w:bCs/>
    </w:rPr>
  </w:style>
  <w:style w:type="character" w:customStyle="1" w:styleId="TematkomentarzaZnak">
    <w:name w:val="Temat komentarza Znak"/>
    <w:link w:val="Tematkomentarza"/>
    <w:uiPriority w:val="99"/>
    <w:semiHidden/>
    <w:rsid w:val="00C331FD"/>
    <w:rPr>
      <w:rFonts w:cs="Arial"/>
      <w:b/>
      <w:bCs/>
    </w:rPr>
  </w:style>
  <w:style w:type="character" w:styleId="Nierozpoznanawzmianka">
    <w:name w:val="Unresolved Mention"/>
    <w:uiPriority w:val="99"/>
    <w:semiHidden/>
    <w:unhideWhenUsed/>
    <w:rsid w:val="00C331FD"/>
    <w:rPr>
      <w:color w:val="605E5C"/>
      <w:shd w:val="clear" w:color="auto" w:fill="E1DFDD"/>
    </w:rPr>
  </w:style>
  <w:style w:type="character" w:customStyle="1" w:styleId="Nagwek1Znak">
    <w:name w:val="Nagłówek 1 Znak"/>
    <w:link w:val="Nagwek1"/>
    <w:rsid w:val="005702E2"/>
    <w:rPr>
      <w:rFonts w:ascii="Calibri" w:hAnsi="Calibri" w:cs="Arial"/>
      <w:sz w:val="36"/>
    </w:rPr>
  </w:style>
  <w:style w:type="character" w:customStyle="1" w:styleId="Nagwek2Znak">
    <w:name w:val="Nagłówek 2 Znak"/>
    <w:link w:val="Nagwek2"/>
    <w:rsid w:val="005702E2"/>
    <w:rPr>
      <w:rFonts w:ascii="Calibri" w:hAnsi="Calibri" w:cs="Arial"/>
      <w:b/>
      <w:spacing w:val="10"/>
      <w:sz w:val="32"/>
    </w:rPr>
  </w:style>
  <w:style w:type="character" w:customStyle="1" w:styleId="Nagwek3Znak">
    <w:name w:val="Nagłówek 3 Znak"/>
    <w:link w:val="Nagwek3"/>
    <w:rsid w:val="006E3A55"/>
    <w:rPr>
      <w:rFonts w:ascii="Arial" w:hAnsi="Arial" w:cs="Arial"/>
      <w:spacing w:val="10"/>
      <w:sz w:val="24"/>
      <w:szCs w:val="24"/>
      <w:u w:val="single"/>
    </w:rPr>
  </w:style>
  <w:style w:type="character" w:customStyle="1" w:styleId="Tekstpodstawowy2Znak">
    <w:name w:val="Tekst podstawowy 2 Znak"/>
    <w:link w:val="Tekstpodstawowy2"/>
    <w:semiHidden/>
    <w:rsid w:val="006E3A55"/>
    <w:rPr>
      <w:rFonts w:ascii="Arial" w:hAnsi="Arial" w:cs="Arial"/>
      <w:spacing w:val="10"/>
      <w:sz w:val="22"/>
      <w:szCs w:val="24"/>
    </w:rPr>
  </w:style>
  <w:style w:type="paragraph" w:styleId="Poprawka">
    <w:name w:val="Revision"/>
    <w:hidden/>
    <w:uiPriority w:val="99"/>
    <w:semiHidden/>
    <w:rsid w:val="006E49EE"/>
    <w:rPr>
      <w:rFonts w:cs="Arial"/>
      <w:sz w:val="24"/>
      <w:szCs w:val="24"/>
    </w:rPr>
  </w:style>
  <w:style w:type="paragraph" w:customStyle="1" w:styleId="TableContents">
    <w:name w:val="Table Contents"/>
    <w:basedOn w:val="Normalny"/>
    <w:rsid w:val="006E49EE"/>
    <w:pPr>
      <w:suppressLineNumbers/>
      <w:suppressAutoHyphens/>
      <w:autoSpaceDN w:val="0"/>
    </w:pPr>
    <w:rPr>
      <w:rFonts w:ascii="Arial" w:eastAsia="Arial" w:hAnsi="Arial"/>
      <w:kern w:val="3"/>
      <w:sz w:val="22"/>
      <w:szCs w:val="22"/>
      <w:lang w:eastAsia="zh-CN" w:bidi="hi-IN"/>
    </w:rPr>
  </w:style>
  <w:style w:type="character" w:customStyle="1" w:styleId="AkapitzlistZnak">
    <w:name w:val="Akapit z listą Znak"/>
    <w:aliases w:val="T_SZ_List Paragraph Znak,L1 Znak,Akapit z listą5 Znak,Nagłowek 3 Znak,Preambuła Znak,Akapit z listą BS Znak,Kolorowa lista — akcent 11 Znak,Dot pt Znak,F5 List Paragraph Znak,Recommendation Znak,List Paragraph11 Znak,lp1 Znak"/>
    <w:link w:val="Akapitzlist"/>
    <w:uiPriority w:val="34"/>
    <w:qFormat/>
    <w:rsid w:val="009A3088"/>
    <w:rPr>
      <w:rFonts w:eastAsia="Calibri"/>
      <w:sz w:val="26"/>
      <w:szCs w:val="24"/>
      <w:lang w:eastAsia="en-US"/>
    </w:rPr>
  </w:style>
  <w:style w:type="character" w:customStyle="1" w:styleId="cf01">
    <w:name w:val="cf01"/>
    <w:rsid w:val="00995354"/>
    <w:rPr>
      <w:rFonts w:ascii="Segoe UI" w:hAnsi="Segoe UI" w:cs="Segoe UI" w:hint="default"/>
      <w:sz w:val="18"/>
      <w:szCs w:val="18"/>
    </w:rPr>
  </w:style>
  <w:style w:type="numbering" w:customStyle="1" w:styleId="LFO9">
    <w:name w:val="LFO9"/>
    <w:basedOn w:val="Bezlisty"/>
    <w:rsid w:val="00C95348"/>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2338">
      <w:bodyDiv w:val="1"/>
      <w:marLeft w:val="0"/>
      <w:marRight w:val="0"/>
      <w:marTop w:val="0"/>
      <w:marBottom w:val="0"/>
      <w:divBdr>
        <w:top w:val="none" w:sz="0" w:space="0" w:color="auto"/>
        <w:left w:val="none" w:sz="0" w:space="0" w:color="auto"/>
        <w:bottom w:val="none" w:sz="0" w:space="0" w:color="auto"/>
        <w:right w:val="none" w:sz="0" w:space="0" w:color="auto"/>
      </w:divBdr>
    </w:div>
    <w:div w:id="268976997">
      <w:bodyDiv w:val="1"/>
      <w:marLeft w:val="0"/>
      <w:marRight w:val="0"/>
      <w:marTop w:val="0"/>
      <w:marBottom w:val="0"/>
      <w:divBdr>
        <w:top w:val="none" w:sz="0" w:space="0" w:color="auto"/>
        <w:left w:val="none" w:sz="0" w:space="0" w:color="auto"/>
        <w:bottom w:val="none" w:sz="0" w:space="0" w:color="auto"/>
        <w:right w:val="none" w:sz="0" w:space="0" w:color="auto"/>
      </w:divBdr>
    </w:div>
    <w:div w:id="314914076">
      <w:bodyDiv w:val="1"/>
      <w:marLeft w:val="0"/>
      <w:marRight w:val="0"/>
      <w:marTop w:val="0"/>
      <w:marBottom w:val="0"/>
      <w:divBdr>
        <w:top w:val="none" w:sz="0" w:space="0" w:color="auto"/>
        <w:left w:val="none" w:sz="0" w:space="0" w:color="auto"/>
        <w:bottom w:val="none" w:sz="0" w:space="0" w:color="auto"/>
        <w:right w:val="none" w:sz="0" w:space="0" w:color="auto"/>
      </w:divBdr>
    </w:div>
    <w:div w:id="323121248">
      <w:bodyDiv w:val="1"/>
      <w:marLeft w:val="0"/>
      <w:marRight w:val="0"/>
      <w:marTop w:val="0"/>
      <w:marBottom w:val="0"/>
      <w:divBdr>
        <w:top w:val="none" w:sz="0" w:space="0" w:color="auto"/>
        <w:left w:val="none" w:sz="0" w:space="0" w:color="auto"/>
        <w:bottom w:val="none" w:sz="0" w:space="0" w:color="auto"/>
        <w:right w:val="none" w:sz="0" w:space="0" w:color="auto"/>
      </w:divBdr>
    </w:div>
    <w:div w:id="402528060">
      <w:bodyDiv w:val="1"/>
      <w:marLeft w:val="0"/>
      <w:marRight w:val="0"/>
      <w:marTop w:val="0"/>
      <w:marBottom w:val="0"/>
      <w:divBdr>
        <w:top w:val="none" w:sz="0" w:space="0" w:color="auto"/>
        <w:left w:val="none" w:sz="0" w:space="0" w:color="auto"/>
        <w:bottom w:val="none" w:sz="0" w:space="0" w:color="auto"/>
        <w:right w:val="none" w:sz="0" w:space="0" w:color="auto"/>
      </w:divBdr>
    </w:div>
    <w:div w:id="424347781">
      <w:bodyDiv w:val="1"/>
      <w:marLeft w:val="0"/>
      <w:marRight w:val="0"/>
      <w:marTop w:val="0"/>
      <w:marBottom w:val="0"/>
      <w:divBdr>
        <w:top w:val="none" w:sz="0" w:space="0" w:color="auto"/>
        <w:left w:val="none" w:sz="0" w:space="0" w:color="auto"/>
        <w:bottom w:val="none" w:sz="0" w:space="0" w:color="auto"/>
        <w:right w:val="none" w:sz="0" w:space="0" w:color="auto"/>
      </w:divBdr>
    </w:div>
    <w:div w:id="739836764">
      <w:bodyDiv w:val="1"/>
      <w:marLeft w:val="0"/>
      <w:marRight w:val="0"/>
      <w:marTop w:val="0"/>
      <w:marBottom w:val="0"/>
      <w:divBdr>
        <w:top w:val="none" w:sz="0" w:space="0" w:color="auto"/>
        <w:left w:val="none" w:sz="0" w:space="0" w:color="auto"/>
        <w:bottom w:val="none" w:sz="0" w:space="0" w:color="auto"/>
        <w:right w:val="none" w:sz="0" w:space="0" w:color="auto"/>
      </w:divBdr>
    </w:div>
    <w:div w:id="823088480">
      <w:bodyDiv w:val="1"/>
      <w:marLeft w:val="0"/>
      <w:marRight w:val="0"/>
      <w:marTop w:val="0"/>
      <w:marBottom w:val="0"/>
      <w:divBdr>
        <w:top w:val="none" w:sz="0" w:space="0" w:color="auto"/>
        <w:left w:val="none" w:sz="0" w:space="0" w:color="auto"/>
        <w:bottom w:val="none" w:sz="0" w:space="0" w:color="auto"/>
        <w:right w:val="none" w:sz="0" w:space="0" w:color="auto"/>
      </w:divBdr>
    </w:div>
    <w:div w:id="830220737">
      <w:bodyDiv w:val="1"/>
      <w:marLeft w:val="0"/>
      <w:marRight w:val="0"/>
      <w:marTop w:val="0"/>
      <w:marBottom w:val="0"/>
      <w:divBdr>
        <w:top w:val="none" w:sz="0" w:space="0" w:color="auto"/>
        <w:left w:val="none" w:sz="0" w:space="0" w:color="auto"/>
        <w:bottom w:val="none" w:sz="0" w:space="0" w:color="auto"/>
        <w:right w:val="none" w:sz="0" w:space="0" w:color="auto"/>
      </w:divBdr>
    </w:div>
    <w:div w:id="891618342">
      <w:bodyDiv w:val="1"/>
      <w:marLeft w:val="0"/>
      <w:marRight w:val="0"/>
      <w:marTop w:val="0"/>
      <w:marBottom w:val="0"/>
      <w:divBdr>
        <w:top w:val="none" w:sz="0" w:space="0" w:color="auto"/>
        <w:left w:val="none" w:sz="0" w:space="0" w:color="auto"/>
        <w:bottom w:val="none" w:sz="0" w:space="0" w:color="auto"/>
        <w:right w:val="none" w:sz="0" w:space="0" w:color="auto"/>
      </w:divBdr>
    </w:div>
    <w:div w:id="952327697">
      <w:bodyDiv w:val="1"/>
      <w:marLeft w:val="0"/>
      <w:marRight w:val="0"/>
      <w:marTop w:val="0"/>
      <w:marBottom w:val="0"/>
      <w:divBdr>
        <w:top w:val="none" w:sz="0" w:space="0" w:color="auto"/>
        <w:left w:val="none" w:sz="0" w:space="0" w:color="auto"/>
        <w:bottom w:val="none" w:sz="0" w:space="0" w:color="auto"/>
        <w:right w:val="none" w:sz="0" w:space="0" w:color="auto"/>
      </w:divBdr>
    </w:div>
    <w:div w:id="1015376481">
      <w:bodyDiv w:val="1"/>
      <w:marLeft w:val="0"/>
      <w:marRight w:val="0"/>
      <w:marTop w:val="0"/>
      <w:marBottom w:val="0"/>
      <w:divBdr>
        <w:top w:val="none" w:sz="0" w:space="0" w:color="auto"/>
        <w:left w:val="none" w:sz="0" w:space="0" w:color="auto"/>
        <w:bottom w:val="none" w:sz="0" w:space="0" w:color="auto"/>
        <w:right w:val="none" w:sz="0" w:space="0" w:color="auto"/>
      </w:divBdr>
    </w:div>
    <w:div w:id="1028793580">
      <w:bodyDiv w:val="1"/>
      <w:marLeft w:val="0"/>
      <w:marRight w:val="0"/>
      <w:marTop w:val="0"/>
      <w:marBottom w:val="0"/>
      <w:divBdr>
        <w:top w:val="none" w:sz="0" w:space="0" w:color="auto"/>
        <w:left w:val="none" w:sz="0" w:space="0" w:color="auto"/>
        <w:bottom w:val="none" w:sz="0" w:space="0" w:color="auto"/>
        <w:right w:val="none" w:sz="0" w:space="0" w:color="auto"/>
      </w:divBdr>
    </w:div>
    <w:div w:id="1088964748">
      <w:bodyDiv w:val="1"/>
      <w:marLeft w:val="0"/>
      <w:marRight w:val="0"/>
      <w:marTop w:val="0"/>
      <w:marBottom w:val="0"/>
      <w:divBdr>
        <w:top w:val="none" w:sz="0" w:space="0" w:color="auto"/>
        <w:left w:val="none" w:sz="0" w:space="0" w:color="auto"/>
        <w:bottom w:val="none" w:sz="0" w:space="0" w:color="auto"/>
        <w:right w:val="none" w:sz="0" w:space="0" w:color="auto"/>
      </w:divBdr>
    </w:div>
    <w:div w:id="1365058544">
      <w:bodyDiv w:val="1"/>
      <w:marLeft w:val="0"/>
      <w:marRight w:val="0"/>
      <w:marTop w:val="0"/>
      <w:marBottom w:val="0"/>
      <w:divBdr>
        <w:top w:val="none" w:sz="0" w:space="0" w:color="auto"/>
        <w:left w:val="none" w:sz="0" w:space="0" w:color="auto"/>
        <w:bottom w:val="none" w:sz="0" w:space="0" w:color="auto"/>
        <w:right w:val="none" w:sz="0" w:space="0" w:color="auto"/>
      </w:divBdr>
    </w:div>
    <w:div w:id="1366826993">
      <w:bodyDiv w:val="1"/>
      <w:marLeft w:val="0"/>
      <w:marRight w:val="0"/>
      <w:marTop w:val="0"/>
      <w:marBottom w:val="0"/>
      <w:divBdr>
        <w:top w:val="none" w:sz="0" w:space="0" w:color="auto"/>
        <w:left w:val="none" w:sz="0" w:space="0" w:color="auto"/>
        <w:bottom w:val="none" w:sz="0" w:space="0" w:color="auto"/>
        <w:right w:val="none" w:sz="0" w:space="0" w:color="auto"/>
      </w:divBdr>
    </w:div>
    <w:div w:id="1619676321">
      <w:bodyDiv w:val="1"/>
      <w:marLeft w:val="0"/>
      <w:marRight w:val="0"/>
      <w:marTop w:val="0"/>
      <w:marBottom w:val="0"/>
      <w:divBdr>
        <w:top w:val="none" w:sz="0" w:space="0" w:color="auto"/>
        <w:left w:val="none" w:sz="0" w:space="0" w:color="auto"/>
        <w:bottom w:val="none" w:sz="0" w:space="0" w:color="auto"/>
        <w:right w:val="none" w:sz="0" w:space="0" w:color="auto"/>
      </w:divBdr>
    </w:div>
    <w:div w:id="1657873564">
      <w:bodyDiv w:val="1"/>
      <w:marLeft w:val="0"/>
      <w:marRight w:val="0"/>
      <w:marTop w:val="0"/>
      <w:marBottom w:val="0"/>
      <w:divBdr>
        <w:top w:val="none" w:sz="0" w:space="0" w:color="auto"/>
        <w:left w:val="none" w:sz="0" w:space="0" w:color="auto"/>
        <w:bottom w:val="none" w:sz="0" w:space="0" w:color="auto"/>
        <w:right w:val="none" w:sz="0" w:space="0" w:color="auto"/>
      </w:divBdr>
    </w:div>
    <w:div w:id="1791706676">
      <w:bodyDiv w:val="1"/>
      <w:marLeft w:val="0"/>
      <w:marRight w:val="0"/>
      <w:marTop w:val="0"/>
      <w:marBottom w:val="0"/>
      <w:divBdr>
        <w:top w:val="none" w:sz="0" w:space="0" w:color="auto"/>
        <w:left w:val="none" w:sz="0" w:space="0" w:color="auto"/>
        <w:bottom w:val="none" w:sz="0" w:space="0" w:color="auto"/>
        <w:right w:val="none" w:sz="0" w:space="0" w:color="auto"/>
      </w:divBdr>
    </w:div>
    <w:div w:id="198819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lizacja_zada&#324;_WRP@pfron.org.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w@pfron.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E2FD4-6AE1-4216-845B-57A068245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9857</Words>
  <Characters>64116</Characters>
  <Application>Microsoft Office Word</Application>
  <DocSecurity>0</DocSecurity>
  <Lines>534</Lines>
  <Paragraphs>147</Paragraphs>
  <ScaleCrop>false</ScaleCrop>
  <HeadingPairs>
    <vt:vector size="2" baseType="variant">
      <vt:variant>
        <vt:lpstr>Tytuł</vt:lpstr>
      </vt:variant>
      <vt:variant>
        <vt:i4>1</vt:i4>
      </vt:variant>
    </vt:vector>
  </HeadingPairs>
  <TitlesOfParts>
    <vt:vector size="1" baseType="lpstr">
      <vt:lpstr>wyst_22_DPR_2024</vt:lpstr>
    </vt:vector>
  </TitlesOfParts>
  <Company>PFRON</Company>
  <LinksUpToDate>false</LinksUpToDate>
  <CharactersWithSpaces>73826</CharactersWithSpaces>
  <SharedDoc>false</SharedDoc>
  <HLinks>
    <vt:vector size="12" baseType="variant">
      <vt:variant>
        <vt:i4>7471134</vt:i4>
      </vt:variant>
      <vt:variant>
        <vt:i4>3</vt:i4>
      </vt:variant>
      <vt:variant>
        <vt:i4>0</vt:i4>
      </vt:variant>
      <vt:variant>
        <vt:i4>5</vt:i4>
      </vt:variant>
      <vt:variant>
        <vt:lpwstr>mailto:sow@pfron.org.pl</vt:lpwstr>
      </vt:variant>
      <vt:variant>
        <vt:lpwstr/>
      </vt:variant>
      <vt:variant>
        <vt:i4>3539314</vt:i4>
      </vt:variant>
      <vt:variant>
        <vt:i4>0</vt:i4>
      </vt:variant>
      <vt:variant>
        <vt:i4>0</vt:i4>
      </vt:variant>
      <vt:variant>
        <vt:i4>5</vt:i4>
      </vt:variant>
      <vt:variant>
        <vt:lpwstr>mailto:realizacja_zadań_WRP@pfron.org.pl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Kierunki działań 2024</dc:title>
  <dc:subject/>
  <dc:creator>**</dc:creator>
  <cp:keywords/>
  <dc:description/>
  <cp:lastModifiedBy>Kaca Krzysztof</cp:lastModifiedBy>
  <cp:revision>2</cp:revision>
  <cp:lastPrinted>2024-07-26T08:51:00Z</cp:lastPrinted>
  <dcterms:created xsi:type="dcterms:W3CDTF">2024-08-21T12:34:00Z</dcterms:created>
  <dcterms:modified xsi:type="dcterms:W3CDTF">2024-08-21T12:34:00Z</dcterms:modified>
</cp:coreProperties>
</file>