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7B17" w14:textId="77777777" w:rsidR="00C478F7" w:rsidRPr="009651A0" w:rsidRDefault="00C478F7" w:rsidP="00BC78EC">
      <w:pPr>
        <w:autoSpaceDE w:val="0"/>
        <w:autoSpaceDN w:val="0"/>
        <w:adjustRightInd w:val="0"/>
        <w:jc w:val="right"/>
        <w:rPr>
          <w:rFonts w:ascii="Calibri" w:hAnsi="Calibri" w:cs="Calibri"/>
          <w:iCs/>
        </w:rPr>
      </w:pPr>
      <w:r w:rsidRPr="009651A0">
        <w:rPr>
          <w:rFonts w:ascii="Calibri" w:hAnsi="Calibri" w:cs="Calibri"/>
          <w:iCs/>
        </w:rPr>
        <w:t xml:space="preserve">Załącznik nr 5 do Zasad </w:t>
      </w:r>
    </w:p>
    <w:p w14:paraId="2265F73A" w14:textId="77777777" w:rsidR="00C478F7" w:rsidRPr="00135E66" w:rsidRDefault="00C478F7" w:rsidP="00BC78EC">
      <w:pPr>
        <w:suppressAutoHyphens/>
        <w:spacing w:before="240" w:after="120" w:line="276" w:lineRule="auto"/>
        <w:jc w:val="center"/>
        <w:rPr>
          <w:rFonts w:ascii="Calibri" w:hAnsi="Calibri" w:cs="Calibri"/>
          <w:b/>
          <w:strike/>
          <w:sz w:val="28"/>
          <w:szCs w:val="28"/>
        </w:rPr>
      </w:pPr>
      <w:r w:rsidRPr="00135E66">
        <w:rPr>
          <w:rFonts w:ascii="Calibri" w:hAnsi="Calibri" w:cs="Calibri"/>
          <w:b/>
          <w:kern w:val="2"/>
          <w:sz w:val="28"/>
          <w:szCs w:val="28"/>
        </w:rPr>
        <w:t>R</w:t>
      </w:r>
      <w:r w:rsidR="00810711" w:rsidRPr="00135E66">
        <w:rPr>
          <w:rFonts w:ascii="Calibri" w:hAnsi="Calibri" w:cs="Calibri"/>
          <w:b/>
          <w:kern w:val="2"/>
          <w:sz w:val="28"/>
          <w:szCs w:val="28"/>
        </w:rPr>
        <w:t>amowy wzór umowy</w:t>
      </w:r>
      <w:r w:rsidRPr="00135E66">
        <w:rPr>
          <w:rFonts w:ascii="Calibri" w:hAnsi="Calibri" w:cs="Calibri"/>
          <w:b/>
          <w:kern w:val="2"/>
          <w:sz w:val="28"/>
          <w:szCs w:val="28"/>
        </w:rPr>
        <w:t xml:space="preserve"> </w:t>
      </w:r>
      <w:r w:rsidR="00810711" w:rsidRPr="00135E66">
        <w:rPr>
          <w:rFonts w:ascii="Calibri" w:hAnsi="Calibri" w:cs="Calibri"/>
          <w:b/>
          <w:kern w:val="2"/>
          <w:sz w:val="28"/>
          <w:szCs w:val="28"/>
        </w:rPr>
        <w:t>dofinansowania w ramach programu</w:t>
      </w:r>
      <w:r w:rsidRPr="00135E66">
        <w:rPr>
          <w:rFonts w:ascii="Calibri" w:hAnsi="Calibri" w:cs="Calibri"/>
          <w:b/>
          <w:kern w:val="2"/>
          <w:sz w:val="28"/>
          <w:szCs w:val="28"/>
        </w:rPr>
        <w:t xml:space="preserve"> </w:t>
      </w:r>
      <w:r w:rsidRPr="00135E66">
        <w:rPr>
          <w:rFonts w:ascii="Calibri" w:hAnsi="Calibri" w:cs="Calibri"/>
          <w:kern w:val="2"/>
          <w:sz w:val="28"/>
          <w:szCs w:val="28"/>
        </w:rPr>
        <w:t xml:space="preserve"> </w:t>
      </w:r>
      <w:r w:rsidRPr="00135E66">
        <w:rPr>
          <w:rFonts w:ascii="Calibri" w:hAnsi="Calibri" w:cs="Calibri"/>
          <w:kern w:val="2"/>
          <w:sz w:val="28"/>
          <w:szCs w:val="28"/>
        </w:rPr>
        <w:br/>
      </w:r>
      <w:r w:rsidRPr="00135E66">
        <w:rPr>
          <w:rFonts w:ascii="Calibri" w:hAnsi="Calibri" w:cs="Calibri"/>
          <w:b/>
          <w:sz w:val="28"/>
          <w:szCs w:val="28"/>
        </w:rPr>
        <w:t>„Samodzielność – Aktywność – Mobilność!”  - Mieszkanie dla absolwenta</w:t>
      </w:r>
    </w:p>
    <w:p w14:paraId="3CCA25B1" w14:textId="77777777" w:rsidR="00C478F7" w:rsidRPr="009651A0" w:rsidRDefault="00810711" w:rsidP="00810711">
      <w:pPr>
        <w:pStyle w:val="NormalnyWeb"/>
        <w:spacing w:before="0" w:beforeAutospacing="0" w:after="120" w:afterAutospacing="0" w:line="276" w:lineRule="auto"/>
        <w:jc w:val="center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Umowa dofinansowania </w:t>
      </w:r>
      <w:r w:rsidR="00C478F7" w:rsidRPr="009651A0">
        <w:rPr>
          <w:rFonts w:ascii="Calibri" w:hAnsi="Calibri" w:cs="Calibri"/>
        </w:rPr>
        <w:t xml:space="preserve">nr </w:t>
      </w:r>
      <w:r w:rsidR="00135E66">
        <w:rPr>
          <w:rFonts w:ascii="Calibri" w:hAnsi="Calibri" w:cs="Calibri"/>
        </w:rPr>
        <w:t>…………………….</w:t>
      </w:r>
    </w:p>
    <w:p w14:paraId="3214C4ED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ze środków </w:t>
      </w:r>
      <w:r w:rsidR="00810711" w:rsidRPr="009651A0">
        <w:rPr>
          <w:rFonts w:ascii="Calibri" w:hAnsi="Calibri" w:cs="Calibri"/>
          <w:sz w:val="24"/>
          <w:szCs w:val="24"/>
        </w:rPr>
        <w:t>Państwowego Funduszu Rehabilitacji Osób Niepełnosprawnych</w:t>
      </w:r>
    </w:p>
    <w:p w14:paraId="61D398D4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w ramach realizacji programu </w:t>
      </w:r>
      <w:r w:rsidRPr="009651A0">
        <w:rPr>
          <w:rFonts w:ascii="Calibri" w:hAnsi="Calibri" w:cs="Calibri"/>
          <w:b/>
          <w:bCs/>
          <w:sz w:val="24"/>
          <w:szCs w:val="24"/>
        </w:rPr>
        <w:t xml:space="preserve">„Samodzielność – Aktywność – Mobilność!” </w:t>
      </w:r>
      <w:r w:rsidRPr="009651A0">
        <w:rPr>
          <w:rFonts w:ascii="Calibri" w:hAnsi="Calibri" w:cs="Calibri"/>
          <w:b/>
          <w:bCs/>
          <w:sz w:val="24"/>
          <w:szCs w:val="24"/>
        </w:rPr>
        <w:br/>
      </w:r>
      <w:r w:rsidRPr="009651A0">
        <w:rPr>
          <w:rFonts w:ascii="Calibri" w:hAnsi="Calibri" w:cs="Calibri"/>
          <w:b/>
          <w:sz w:val="24"/>
          <w:szCs w:val="24"/>
        </w:rPr>
        <w:t>- Mieszkanie dla absolwenta</w:t>
      </w:r>
    </w:p>
    <w:p w14:paraId="0D9AE9F7" w14:textId="77777777" w:rsidR="00C478F7" w:rsidRPr="009651A0" w:rsidRDefault="00C478F7" w:rsidP="00810711">
      <w:pPr>
        <w:pStyle w:val="Tekstpodstawowy3"/>
        <w:spacing w:before="240" w:after="120" w:line="276" w:lineRule="auto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 xml:space="preserve">zawarta w dniu złożenia podpisu (elektronicznego) przez Beneficjenta </w:t>
      </w:r>
    </w:p>
    <w:p w14:paraId="0B0E6042" w14:textId="77777777" w:rsidR="00C478F7" w:rsidRPr="009651A0" w:rsidRDefault="00C478F7" w:rsidP="00810711">
      <w:pPr>
        <w:pStyle w:val="Tekstpodstawowy3"/>
        <w:spacing w:after="12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  <w:i w:val="0"/>
          <w:iCs w:val="0"/>
        </w:rPr>
        <w:t xml:space="preserve">w </w:t>
      </w:r>
      <w:r w:rsidR="00135E66">
        <w:rPr>
          <w:rFonts w:ascii="Calibri" w:hAnsi="Calibri" w:cs="Calibri"/>
          <w:b/>
          <w:bCs/>
          <w:i w:val="0"/>
          <w:iCs w:val="0"/>
        </w:rPr>
        <w:t>……………………….</w:t>
      </w:r>
      <w:r w:rsidRPr="009651A0">
        <w:rPr>
          <w:rFonts w:ascii="Calibri" w:hAnsi="Calibri" w:cs="Calibri"/>
          <w:i w:val="0"/>
          <w:iCs w:val="0"/>
        </w:rPr>
        <w:t xml:space="preserve"> pomiędzy:</w:t>
      </w:r>
    </w:p>
    <w:p w14:paraId="418F67F1" w14:textId="77777777" w:rsidR="00C478F7" w:rsidRPr="009651A0" w:rsidRDefault="00C478F7" w:rsidP="00810711">
      <w:pPr>
        <w:pStyle w:val="Standard"/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POWIATEM</w:t>
      </w:r>
      <w:r w:rsidRPr="009651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35E66">
        <w:rPr>
          <w:rFonts w:ascii="Calibri" w:hAnsi="Calibri" w:cs="Calibri"/>
          <w:b/>
          <w:bCs/>
          <w:sz w:val="24"/>
          <w:szCs w:val="24"/>
        </w:rPr>
        <w:t>………………..</w:t>
      </w:r>
      <w:r w:rsidRPr="009651A0">
        <w:rPr>
          <w:rFonts w:ascii="Calibri" w:hAnsi="Calibri" w:cs="Calibri"/>
          <w:sz w:val="24"/>
          <w:szCs w:val="24"/>
        </w:rPr>
        <w:t xml:space="preserve"> – realizującym program „Samodzielność – Aktywność – Mobilność!” – </w:t>
      </w:r>
      <w:r w:rsidR="00850CDA" w:rsidRPr="009651A0">
        <w:rPr>
          <w:rFonts w:ascii="Calibri" w:hAnsi="Calibri" w:cs="Calibri"/>
          <w:sz w:val="24"/>
          <w:szCs w:val="24"/>
        </w:rPr>
        <w:t>Mieszkanie dla absolwenta</w:t>
      </w:r>
      <w:r w:rsidRPr="009651A0">
        <w:rPr>
          <w:rFonts w:ascii="Calibri" w:hAnsi="Calibri" w:cs="Calibri"/>
          <w:sz w:val="24"/>
          <w:szCs w:val="24"/>
        </w:rPr>
        <w:t>, zwanym dalej „POWIATEM”, reprezentowanym przez:</w:t>
      </w:r>
    </w:p>
    <w:p w14:paraId="35936995" w14:textId="77777777" w:rsidR="00C478F7" w:rsidRPr="009651A0" w:rsidRDefault="00135E66" w:rsidP="00810711">
      <w:pPr>
        <w:pStyle w:val="Textbody"/>
        <w:spacing w:before="0" w:after="12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…………………………………………………………………………………………………………………………………………..</w:t>
      </w:r>
    </w:p>
    <w:p w14:paraId="73465B95" w14:textId="77777777" w:rsidR="00C478F7" w:rsidRPr="009651A0" w:rsidRDefault="00C478F7" w:rsidP="00810711">
      <w:pPr>
        <w:pStyle w:val="Textbody"/>
        <w:spacing w:before="0" w:after="120" w:line="276" w:lineRule="auto"/>
        <w:jc w:val="center"/>
        <w:rPr>
          <w:rFonts w:ascii="Calibri" w:hAnsi="Calibri" w:cs="Calibri"/>
        </w:rPr>
      </w:pPr>
      <w:r w:rsidRPr="009651A0">
        <w:rPr>
          <w:rFonts w:ascii="Calibri" w:hAnsi="Calibri" w:cs="Calibri"/>
        </w:rPr>
        <w:t>a</w:t>
      </w:r>
    </w:p>
    <w:p w14:paraId="6D3456E4" w14:textId="77777777" w:rsidR="00C478F7" w:rsidRPr="009651A0" w:rsidRDefault="00C478F7" w:rsidP="00135E66">
      <w:pPr>
        <w:pStyle w:val="Textbody"/>
        <w:spacing w:before="0" w:after="12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Panią/ Panem: </w:t>
      </w:r>
      <w:r w:rsidR="00135E66">
        <w:rPr>
          <w:rFonts w:ascii="Calibri" w:hAnsi="Calibri" w:cs="Calibri"/>
          <w:b/>
          <w:bCs/>
        </w:rPr>
        <w:t>…………………………….</w:t>
      </w:r>
      <w:r w:rsidRPr="009651A0">
        <w:rPr>
          <w:rFonts w:ascii="Calibri" w:hAnsi="Calibri" w:cs="Calibri"/>
          <w:b/>
          <w:bCs/>
        </w:rPr>
        <w:t xml:space="preserve"> </w:t>
      </w:r>
      <w:r w:rsidRPr="009651A0">
        <w:rPr>
          <w:rFonts w:ascii="Calibri" w:hAnsi="Calibri" w:cs="Calibri"/>
        </w:rPr>
        <w:t xml:space="preserve">zamieszkałą/ym: </w:t>
      </w:r>
      <w:r w:rsidR="00135E66">
        <w:rPr>
          <w:rFonts w:ascii="Calibri" w:hAnsi="Calibri" w:cs="Calibri"/>
          <w:b/>
          <w:bCs/>
        </w:rPr>
        <w:t>……………………………………………………….</w:t>
      </w:r>
      <w:r w:rsidRPr="009651A0">
        <w:rPr>
          <w:rFonts w:ascii="Calibri" w:hAnsi="Calibri" w:cs="Calibri"/>
          <w:b/>
          <w:bCs/>
        </w:rPr>
        <w:t xml:space="preserve">, </w:t>
      </w:r>
      <w:r w:rsidRPr="009651A0">
        <w:rPr>
          <w:rFonts w:ascii="Calibri" w:hAnsi="Calibri" w:cs="Calibri"/>
        </w:rPr>
        <w:t xml:space="preserve">Nr PESEL </w:t>
      </w:r>
      <w:r w:rsidR="00135E66">
        <w:rPr>
          <w:rFonts w:ascii="Calibri" w:hAnsi="Calibri" w:cs="Calibri"/>
          <w:b/>
          <w:bCs/>
        </w:rPr>
        <w:t>……………………..</w:t>
      </w:r>
      <w:r w:rsidRPr="009651A0">
        <w:rPr>
          <w:rFonts w:ascii="Calibri" w:hAnsi="Calibri" w:cs="Calibri"/>
          <w:b/>
          <w:bCs/>
        </w:rPr>
        <w:t>,</w:t>
      </w:r>
      <w:r w:rsidRPr="009651A0">
        <w:rPr>
          <w:rFonts w:ascii="Calibri" w:hAnsi="Calibri" w:cs="Calibri"/>
        </w:rPr>
        <w:t xml:space="preserve"> zwanym dalej „Beneficjentem”,</w:t>
      </w:r>
    </w:p>
    <w:p w14:paraId="0BF65B19" w14:textId="77777777" w:rsidR="00C478F7" w:rsidRPr="009651A0" w:rsidRDefault="00C478F7" w:rsidP="00810711">
      <w:pPr>
        <w:pStyle w:val="Textbody"/>
        <w:spacing w:before="0" w:after="12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</w:rPr>
        <w:t>o następującej treści:</w:t>
      </w:r>
    </w:p>
    <w:p w14:paraId="051181B6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1</w:t>
      </w:r>
      <w:r w:rsidR="00201FFD" w:rsidRPr="009651A0">
        <w:rPr>
          <w:rFonts w:ascii="Calibri" w:hAnsi="Calibri" w:cs="Calibri"/>
          <w:sz w:val="24"/>
          <w:szCs w:val="24"/>
        </w:rPr>
        <w:t>.</w:t>
      </w:r>
    </w:p>
    <w:p w14:paraId="0BA9DC5E" w14:textId="3FD7B9F4" w:rsidR="00C478F7" w:rsidRPr="009651A0" w:rsidRDefault="00C478F7" w:rsidP="009B609C">
      <w:pPr>
        <w:pStyle w:val="Textbodyindent"/>
        <w:numPr>
          <w:ilvl w:val="0"/>
          <w:numId w:val="34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Przedmiotem umowy jest dofinansowanie ze środków Państwowego Funduszu Rehabilitacji Osób Niepełnosprawnych, zwanego dalej „PFRON” w ramach programu </w:t>
      </w:r>
      <w:r w:rsidRPr="009651A0">
        <w:rPr>
          <w:rFonts w:ascii="Calibri" w:hAnsi="Calibri" w:cs="Calibri"/>
          <w:bCs/>
        </w:rPr>
        <w:t>„Samodzielność – Aktywność – Mobilność!” Mieszkanie dla absolwenta</w:t>
      </w:r>
      <w:r w:rsidRPr="009651A0">
        <w:rPr>
          <w:rFonts w:ascii="Calibri" w:hAnsi="Calibri" w:cs="Calibri"/>
        </w:rPr>
        <w:t xml:space="preserve"> zwanego dalej „programem”, przeznaczone na: wynajęcie lokalu mieszkalnego lub domu jednorodzinnego, zwanego dalej „mieszkaniem”, która to pomoc jest udzielana na rzecz Beneficjenta </w:t>
      </w:r>
      <w:r w:rsidRPr="009651A0">
        <w:rPr>
          <w:rFonts w:ascii="Calibri" w:hAnsi="Calibri" w:cs="Calibri"/>
          <w:iCs/>
        </w:rPr>
        <w:t xml:space="preserve">w celu </w:t>
      </w:r>
      <w:r w:rsidRPr="009651A0">
        <w:rPr>
          <w:rFonts w:ascii="Calibri" w:hAnsi="Calibri" w:cs="Calibri"/>
        </w:rPr>
        <w:t>zwiększenia niezależności oraz ułatwienia aktywności zawodowej i</w:t>
      </w:r>
      <w:r w:rsidR="00BC78EC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 xml:space="preserve">społecznej poprzez zapewnienie samodzielnego mieszkania spełniającego indywidualne kryterium dostępności dla Beneficjenta. </w:t>
      </w:r>
    </w:p>
    <w:p w14:paraId="0E77ACF0" w14:textId="77777777" w:rsidR="00C478F7" w:rsidRPr="009651A0" w:rsidRDefault="00C478F7" w:rsidP="009B609C">
      <w:pPr>
        <w:pStyle w:val="Textbodyindent"/>
        <w:numPr>
          <w:ilvl w:val="0"/>
          <w:numId w:val="34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Beneficjent oświadcza, iż:</w:t>
      </w:r>
    </w:p>
    <w:p w14:paraId="20321BCD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znane są mu zapisy programu, które przyjmuje do wiadomości i stosowania;</w:t>
      </w:r>
    </w:p>
    <w:p w14:paraId="3D614C2F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poszukuje zatrudnienia lub jest zatrudniony; </w:t>
      </w:r>
    </w:p>
    <w:p w14:paraId="58B47034" w14:textId="2A9BA019" w:rsidR="00C478F7" w:rsidRPr="00C16C3F" w:rsidRDefault="00611CAE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C16C3F">
        <w:rPr>
          <w:rFonts w:asciiTheme="minorHAnsi" w:hAnsiTheme="minorHAnsi" w:cstheme="minorHAnsi"/>
          <w:sz w:val="24"/>
          <w:szCs w:val="24"/>
        </w:rPr>
        <w:t>nie jest właścicielem mieszkania ani nie przysługuje mu spółdzielcze prawo do lokalu mieszkalnego w miejscowości realizowania aktywności zawodowej</w:t>
      </w:r>
      <w:r w:rsidR="00C478F7" w:rsidRPr="00C16C3F">
        <w:rPr>
          <w:rFonts w:asciiTheme="minorHAnsi" w:hAnsiTheme="minorHAnsi" w:cstheme="minorHAnsi"/>
          <w:sz w:val="24"/>
          <w:szCs w:val="24"/>
        </w:rPr>
        <w:t>;</w:t>
      </w:r>
    </w:p>
    <w:p w14:paraId="1D415F86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</w:rPr>
        <w:t>mieszkanie, którego wynajem jest objęty dofinansowaniem w ramach umowy, spełnia indywidualne kryterium dostępności;</w:t>
      </w:r>
    </w:p>
    <w:p w14:paraId="6FFA48FB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lastRenderedPageBreak/>
        <w:t>nie ubiega się i nie będzie ubiegał się odrębnym wnioskiem o środki PFRON na cel objęty niniejszą umową – za pośrednictwem innego POWIATU (na terenie innego samorządu powiatowego);</w:t>
      </w:r>
    </w:p>
    <w:p w14:paraId="6FCEB2F3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nie otrzymał na podstawie odrębnego wniosku dofinansowania, refundacji lub dotacji ze środków PFRON na cel objęty niniejszą umową;</w:t>
      </w:r>
    </w:p>
    <w:p w14:paraId="67B41886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posiada pełną zdolność do czynności prawnych oraz że wszystkie informacje zawarte we wniosku o dofinansowanie i w załącznikach do tego wniosku, a także w niniejszej umowie są zgodne ze stanem faktycznym i prawnym;</w:t>
      </w:r>
    </w:p>
    <w:p w14:paraId="031DBD73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na dzień zawarcia umowy spełnia warunki uczestnictwa w programie;</w:t>
      </w:r>
    </w:p>
    <w:p w14:paraId="26F9A66B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nie posiada wymagalnych zobowiązań wobec PFRON i POWIATU;</w:t>
      </w:r>
    </w:p>
    <w:p w14:paraId="52720ED8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w ciągu ostatnich 3 lat nie był stroną umowy dofinansowania ze środków PFRON rozwiązanej z przyczyn leżących po jego stronie;</w:t>
      </w:r>
    </w:p>
    <w:p w14:paraId="7CB0593E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zapoznał się z treścią niniejszej umowy, w tym z prawami i obowiązkami wynikającymi z otrzymania dofinansowania ze środków PFRON oraz sankcjami z tytułu niedotrzymania warunków umowy, które przyjmuje do wiadomości i stosowania;</w:t>
      </w:r>
    </w:p>
    <w:p w14:paraId="145CAB7E" w14:textId="77777777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posiada środki finansowe na pokrycie udziału własnego w przypadku, gdy udzielone </w:t>
      </w:r>
      <w:r w:rsidRPr="009651A0">
        <w:rPr>
          <w:rFonts w:ascii="Calibri" w:hAnsi="Calibri" w:cs="Calibri"/>
          <w:sz w:val="24"/>
          <w:szCs w:val="24"/>
        </w:rPr>
        <w:br/>
        <w:t>w ramach niniejszej umowy dofinansowanie nie pokrywa pełnego kosztu wynajmu mieszkania, a środki stanowiące ten udział własny w kosztach wynajmu nie będą pochodziły ze środków PFRON;</w:t>
      </w:r>
    </w:p>
    <w:p w14:paraId="422BBFF0" w14:textId="466744C4" w:rsidR="00C478F7" w:rsidRPr="009651A0" w:rsidRDefault="00C478F7" w:rsidP="009B609C">
      <w:pPr>
        <w:pStyle w:val="Standard"/>
        <w:numPr>
          <w:ilvl w:val="0"/>
          <w:numId w:val="35"/>
        </w:numPr>
        <w:spacing w:after="120" w:line="276" w:lineRule="auto"/>
        <w:ind w:left="709" w:hanging="425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przyjmuje do wiadomości i stosowania w całym okresie obowiązywania umowy w</w:t>
      </w:r>
      <w:r w:rsidR="00BC78EC">
        <w:rPr>
          <w:rFonts w:ascii="Calibri" w:hAnsi="Calibri" w:cs="Calibri"/>
          <w:sz w:val="24"/>
          <w:szCs w:val="24"/>
        </w:rPr>
        <w:t> </w:t>
      </w:r>
      <w:r w:rsidRPr="009651A0">
        <w:rPr>
          <w:rFonts w:ascii="Calibri" w:hAnsi="Calibri" w:cs="Calibri"/>
          <w:sz w:val="24"/>
          <w:szCs w:val="24"/>
        </w:rPr>
        <w:t>celu właściwej realizacji zobowiązań umownych, że:</w:t>
      </w:r>
    </w:p>
    <w:p w14:paraId="236F38C0" w14:textId="77777777" w:rsidR="00C478F7" w:rsidRPr="009651A0" w:rsidRDefault="00C478F7" w:rsidP="009B609C">
      <w:pPr>
        <w:pStyle w:val="Standard"/>
        <w:numPr>
          <w:ilvl w:val="2"/>
          <w:numId w:val="35"/>
        </w:numPr>
        <w:spacing w:after="120" w:line="276" w:lineRule="auto"/>
        <w:ind w:left="993" w:hanging="284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mieszkanie wynajmowane w wyniku dofinansowania w ramach niniejszej umowy, musi spełniać indywidualne kryterium dostępności dla Beneficjenta,</w:t>
      </w:r>
    </w:p>
    <w:p w14:paraId="7CE0DA10" w14:textId="77777777" w:rsidR="00C478F7" w:rsidRPr="009651A0" w:rsidRDefault="00C478F7" w:rsidP="009B609C">
      <w:pPr>
        <w:pStyle w:val="Standard"/>
        <w:numPr>
          <w:ilvl w:val="2"/>
          <w:numId w:val="35"/>
        </w:numPr>
        <w:spacing w:after="120" w:line="276" w:lineRule="auto"/>
        <w:ind w:left="993" w:hanging="284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</w:rPr>
        <w:t>mieszkanie może być wynajmowane na cele mieszkaniowe - samodzielnie lub wspólnie z innymi osobami fizycznymi, przy spełnieniu następujących warunków:</w:t>
      </w:r>
    </w:p>
    <w:p w14:paraId="591AA07B" w14:textId="77777777" w:rsidR="00C478F7" w:rsidRPr="009651A0" w:rsidRDefault="00C478F7" w:rsidP="009B60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1276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w mieszkaniu Beneficjent faktycznie zamieszkuje,</w:t>
      </w:r>
    </w:p>
    <w:p w14:paraId="6D8B7482" w14:textId="77777777" w:rsidR="00C478F7" w:rsidRPr="009651A0" w:rsidRDefault="00C478F7" w:rsidP="009B60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1276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na każdego najemcę przypada nie mniej niż 20 m</w:t>
      </w:r>
      <w:r w:rsidRPr="009651A0">
        <w:rPr>
          <w:rFonts w:ascii="Calibri" w:hAnsi="Calibri" w:cs="Calibri"/>
          <w:sz w:val="24"/>
          <w:vertAlign w:val="superscript"/>
        </w:rPr>
        <w:t>2</w:t>
      </w:r>
      <w:r w:rsidRPr="009651A0">
        <w:rPr>
          <w:rFonts w:ascii="Calibri" w:hAnsi="Calibri" w:cs="Calibri"/>
          <w:sz w:val="24"/>
        </w:rPr>
        <w:t xml:space="preserve"> powierzchni użytkowej mieszkania,</w:t>
      </w:r>
    </w:p>
    <w:p w14:paraId="1A0199A9" w14:textId="77777777" w:rsidR="00C478F7" w:rsidRPr="009651A0" w:rsidRDefault="00C478F7" w:rsidP="009B60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1276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umowę najmu mieszkania sporządzono na piśmie, a Beneficjent jest w niej wskazany jako najemca lub jeden z najemców,</w:t>
      </w:r>
    </w:p>
    <w:p w14:paraId="4A70BABE" w14:textId="77777777" w:rsidR="00C478F7" w:rsidRPr="009651A0" w:rsidRDefault="00C478F7" w:rsidP="009B60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1276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w umowie najmu mieszkania (podpisanej przez wszystkie strony umowy) wskazano wysokość czynszu i innych opłat, jeśli występują,</w:t>
      </w:r>
    </w:p>
    <w:p w14:paraId="61B8D666" w14:textId="77777777" w:rsidR="00C478F7" w:rsidRPr="009651A0" w:rsidRDefault="00C478F7" w:rsidP="009B60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1276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czynsz najmu wnoszony jest przez Beneficjenta na wskazany w umowie najmu rachunek bankowy lub rachunek w spółdzielczej kasie oszczędnościowo-rozliczeniowej, </w:t>
      </w:r>
    </w:p>
    <w:p w14:paraId="0B05FCEC" w14:textId="21AC73CC" w:rsidR="00C478F7" w:rsidRPr="009651A0" w:rsidRDefault="00C478F7" w:rsidP="009B609C">
      <w:pPr>
        <w:pStyle w:val="Standard"/>
        <w:numPr>
          <w:ilvl w:val="2"/>
          <w:numId w:val="35"/>
        </w:numPr>
        <w:spacing w:after="120" w:line="276" w:lineRule="auto"/>
        <w:ind w:left="993" w:hanging="284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lastRenderedPageBreak/>
        <w:t xml:space="preserve">dofinansowany w ramach niniejszej umowy koszt wynajmu mieszkania obejmuje czynsz najmu mieszkania oraz koszty związane z jego eksploatacją, w tym: opłaty </w:t>
      </w:r>
      <w:r w:rsidR="00850CDA" w:rsidRPr="009651A0">
        <w:rPr>
          <w:rFonts w:ascii="Calibri" w:hAnsi="Calibri" w:cs="Calibri"/>
          <w:sz w:val="24"/>
          <w:szCs w:val="24"/>
        </w:rPr>
        <w:br/>
      </w:r>
      <w:r w:rsidRPr="009651A0">
        <w:rPr>
          <w:rFonts w:ascii="Calibri" w:hAnsi="Calibri" w:cs="Calibri"/>
          <w:sz w:val="24"/>
          <w:szCs w:val="24"/>
        </w:rPr>
        <w:t>za ogrzewanie lokalu oraz części wspólnych, opłaty za energię elektryczną w lokalu oraz w częściach wspólnych, opłaty za wywóz śmieci, opłaty za sprzątanie części wspólnych budynku, ubezpieczenie nieruchomości, opłaty za eksploatację części wspólnych, opłaty za konserwację urządzeń technicznych, fundusz remontowy - tylko w części przypadającej na Beneficjenta; jeśli wysokość kosztów związanych z</w:t>
      </w:r>
      <w:r w:rsidR="00BC78EC">
        <w:rPr>
          <w:rFonts w:ascii="Calibri" w:hAnsi="Calibri" w:cs="Calibri"/>
          <w:sz w:val="24"/>
          <w:szCs w:val="24"/>
        </w:rPr>
        <w:t> </w:t>
      </w:r>
      <w:r w:rsidRPr="009651A0">
        <w:rPr>
          <w:rFonts w:ascii="Calibri" w:hAnsi="Calibri" w:cs="Calibri"/>
          <w:sz w:val="24"/>
          <w:szCs w:val="24"/>
        </w:rPr>
        <w:t>eksploatacją mieszkania nie wynika z umowy najmu mieszkania, to 20% przyznanej w ramach niniejszej umowy kwoty miesięcznego dofinansowania kosztów wynajmu mieszkania jest przeznaczona na te opłaty w formie ryczałtu, który nie wymaga odrębnego rozliczenia,</w:t>
      </w:r>
    </w:p>
    <w:p w14:paraId="7FC4927E" w14:textId="4F2590A7" w:rsidR="00C478F7" w:rsidRPr="009651A0" w:rsidRDefault="00C478F7" w:rsidP="009B609C">
      <w:pPr>
        <w:pStyle w:val="Standard"/>
        <w:numPr>
          <w:ilvl w:val="2"/>
          <w:numId w:val="35"/>
        </w:numPr>
        <w:spacing w:after="120" w:line="276" w:lineRule="auto"/>
        <w:ind w:left="993" w:hanging="284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aktywne poszukiwanie pracy w okresie pierwszych</w:t>
      </w:r>
      <w:r w:rsidRPr="00CB526C">
        <w:rPr>
          <w:rFonts w:ascii="Calibri" w:hAnsi="Calibri" w:cs="Calibri"/>
          <w:sz w:val="24"/>
          <w:szCs w:val="24"/>
        </w:rPr>
        <w:t xml:space="preserve"> </w:t>
      </w:r>
      <w:r w:rsidR="00985A9C" w:rsidRPr="00CB526C">
        <w:rPr>
          <w:rFonts w:ascii="Calibri" w:hAnsi="Calibri" w:cs="Calibri"/>
          <w:sz w:val="24"/>
          <w:szCs w:val="24"/>
        </w:rPr>
        <w:t>24</w:t>
      </w:r>
      <w:r w:rsidR="00985A9C" w:rsidRPr="00EF1224">
        <w:rPr>
          <w:rFonts w:ascii="Calibri" w:hAnsi="Calibri" w:cs="Calibri"/>
          <w:sz w:val="24"/>
          <w:szCs w:val="24"/>
        </w:rPr>
        <w:t xml:space="preserve"> </w:t>
      </w:r>
      <w:r w:rsidRPr="009651A0">
        <w:rPr>
          <w:rFonts w:ascii="Calibri" w:hAnsi="Calibri" w:cs="Calibri"/>
          <w:sz w:val="24"/>
          <w:szCs w:val="24"/>
        </w:rPr>
        <w:t>miesięcy wsparcia obejmuje  konkretne starania, które należy poczynić, aby znaleźć pracę, tzn. należy: zamieszczać lub odpowiadać na ogłoszenia, w tym także korzystać z aplikacji i</w:t>
      </w:r>
      <w:r w:rsidR="00BC78EC">
        <w:rPr>
          <w:rFonts w:ascii="Calibri" w:hAnsi="Calibri" w:cs="Calibri"/>
          <w:sz w:val="24"/>
          <w:szCs w:val="24"/>
        </w:rPr>
        <w:t> </w:t>
      </w:r>
      <w:r w:rsidRPr="009651A0">
        <w:rPr>
          <w:rFonts w:ascii="Calibri" w:hAnsi="Calibri" w:cs="Calibri"/>
          <w:sz w:val="24"/>
          <w:szCs w:val="24"/>
        </w:rPr>
        <w:t>portali umożliwiających poszukiwanie pracy znajdujących się w Internecie, przeglądać ogłoszenia, poszukiwać pracy poprzez krewnych, znajomych lub bezpośrednio w zakładach pracy, również poprzez powiatowy urząd pracy lub prywatne biuro pośrednictwa pracy, należy także: uczestniczyć w testach lub rozmowach kwalifikacyjnych lub podjąć starania o zorganizowanie własnego miejsca pracy;</w:t>
      </w:r>
    </w:p>
    <w:p w14:paraId="3334E4C9" w14:textId="4948D627" w:rsidR="00C478F7" w:rsidRPr="009651A0" w:rsidRDefault="00C478F7" w:rsidP="009B609C">
      <w:pPr>
        <w:pStyle w:val="Standard"/>
        <w:numPr>
          <w:ilvl w:val="2"/>
          <w:numId w:val="35"/>
        </w:numPr>
        <w:spacing w:after="120" w:line="276" w:lineRule="auto"/>
        <w:ind w:left="993" w:hanging="284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zatrudnienie w okresie </w:t>
      </w:r>
      <w:r w:rsidR="00985A9C" w:rsidRPr="00EF1224">
        <w:rPr>
          <w:rFonts w:ascii="Calibri" w:hAnsi="Calibri" w:cs="Calibri"/>
          <w:sz w:val="24"/>
          <w:szCs w:val="24"/>
        </w:rPr>
        <w:t xml:space="preserve">od 25 do 60 </w:t>
      </w:r>
      <w:r w:rsidRPr="009651A0">
        <w:rPr>
          <w:rFonts w:ascii="Calibri" w:hAnsi="Calibri" w:cs="Calibri"/>
          <w:sz w:val="24"/>
          <w:szCs w:val="24"/>
        </w:rPr>
        <w:t>miesiąca wsparcia, obejmuje formy zatrudnienia wskazane w paragrafie 2 punkt 9 programu.</w:t>
      </w:r>
    </w:p>
    <w:p w14:paraId="0F39B3FC" w14:textId="77777777" w:rsidR="00C478F7" w:rsidRPr="009651A0" w:rsidRDefault="00C478F7" w:rsidP="009B609C">
      <w:pPr>
        <w:pStyle w:val="Standard"/>
        <w:numPr>
          <w:ilvl w:val="3"/>
          <w:numId w:val="21"/>
        </w:numPr>
        <w:spacing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Beneficjent przyjmuje także do wiadomości i stosowania, że:</w:t>
      </w:r>
    </w:p>
    <w:p w14:paraId="33BA9088" w14:textId="7C384E06" w:rsidR="00C478F7" w:rsidRPr="009651A0" w:rsidRDefault="00C478F7" w:rsidP="009B609C">
      <w:pPr>
        <w:pStyle w:val="Standard"/>
        <w:numPr>
          <w:ilvl w:val="4"/>
          <w:numId w:val="21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uzyskane w ramach programu środki finansowe są środkami publicznymi, w związku z</w:t>
      </w:r>
      <w:r w:rsidR="00BC78EC">
        <w:rPr>
          <w:rFonts w:ascii="Calibri" w:hAnsi="Calibri" w:cs="Calibri"/>
          <w:sz w:val="24"/>
          <w:szCs w:val="24"/>
        </w:rPr>
        <w:t> </w:t>
      </w:r>
      <w:r w:rsidRPr="009651A0">
        <w:rPr>
          <w:rFonts w:ascii="Calibri" w:hAnsi="Calibri" w:cs="Calibri"/>
          <w:sz w:val="24"/>
          <w:szCs w:val="24"/>
        </w:rPr>
        <w:t>tym podlegają szczególnej kontroli;</w:t>
      </w:r>
    </w:p>
    <w:p w14:paraId="17477DE9" w14:textId="77777777" w:rsidR="00C478F7" w:rsidRPr="009651A0" w:rsidRDefault="00C478F7" w:rsidP="009B60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POWIAT będzie weryfikował kryteria dopuszczające kontynuowanie wypłaty dofinansowania, zgodnie z ustępami: 5-8 załącznika do programu;</w:t>
      </w:r>
    </w:p>
    <w:p w14:paraId="2CB61894" w14:textId="216C8D2A" w:rsidR="00C478F7" w:rsidRPr="009651A0" w:rsidRDefault="00C478F7" w:rsidP="009B60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kern w:val="2"/>
          <w:sz w:val="24"/>
        </w:rPr>
        <w:t xml:space="preserve">po upływie </w:t>
      </w:r>
      <w:r w:rsidR="00985A9C" w:rsidRPr="00EF1224">
        <w:rPr>
          <w:rFonts w:ascii="Calibri" w:hAnsi="Calibri" w:cs="Calibri"/>
          <w:kern w:val="2"/>
          <w:sz w:val="24"/>
        </w:rPr>
        <w:t>25</w:t>
      </w:r>
      <w:r w:rsidR="00985A9C">
        <w:rPr>
          <w:rFonts w:ascii="Calibri" w:hAnsi="Calibri" w:cs="Calibri"/>
          <w:kern w:val="2"/>
          <w:sz w:val="24"/>
        </w:rPr>
        <w:t xml:space="preserve"> </w:t>
      </w:r>
      <w:r w:rsidRPr="009651A0">
        <w:rPr>
          <w:rFonts w:ascii="Calibri" w:hAnsi="Calibri" w:cs="Calibri"/>
          <w:kern w:val="2"/>
          <w:sz w:val="24"/>
        </w:rPr>
        <w:t xml:space="preserve">miesięcy dofinansowania w ramach programu, warunkiem </w:t>
      </w:r>
      <w:r w:rsidRPr="009651A0">
        <w:rPr>
          <w:rFonts w:ascii="Calibri" w:hAnsi="Calibri" w:cs="Calibri"/>
          <w:sz w:val="24"/>
        </w:rPr>
        <w:t xml:space="preserve">udzielenia dofinansowania </w:t>
      </w:r>
      <w:r w:rsidRPr="00EF1224">
        <w:rPr>
          <w:rFonts w:ascii="Calibri" w:hAnsi="Calibri" w:cs="Calibri"/>
          <w:sz w:val="24"/>
        </w:rPr>
        <w:t xml:space="preserve">od </w:t>
      </w:r>
      <w:r w:rsidR="00985A9C" w:rsidRPr="00EF1224">
        <w:rPr>
          <w:rFonts w:ascii="Calibri" w:hAnsi="Calibri" w:cs="Calibri"/>
          <w:sz w:val="24"/>
        </w:rPr>
        <w:t xml:space="preserve">25 </w:t>
      </w:r>
      <w:r w:rsidRPr="00EF1224">
        <w:rPr>
          <w:rFonts w:ascii="Calibri" w:hAnsi="Calibri" w:cs="Calibri"/>
          <w:sz w:val="24"/>
        </w:rPr>
        <w:t xml:space="preserve">do  </w:t>
      </w:r>
      <w:r w:rsidR="00985A9C" w:rsidRPr="00EF1224">
        <w:rPr>
          <w:rFonts w:ascii="Calibri" w:hAnsi="Calibri" w:cs="Calibri"/>
          <w:sz w:val="24"/>
        </w:rPr>
        <w:t>60</w:t>
      </w:r>
      <w:r w:rsidR="00985A9C">
        <w:rPr>
          <w:rFonts w:ascii="Calibri" w:hAnsi="Calibri" w:cs="Calibri"/>
          <w:sz w:val="24"/>
        </w:rPr>
        <w:t xml:space="preserve"> </w:t>
      </w:r>
      <w:r w:rsidRPr="00EF1224">
        <w:rPr>
          <w:rFonts w:ascii="Calibri" w:hAnsi="Calibri" w:cs="Calibri"/>
          <w:sz w:val="24"/>
        </w:rPr>
        <w:t xml:space="preserve">miesiąca wynajmu mieszkania jest złożenie oświadczenia </w:t>
      </w:r>
      <w:r w:rsidR="00BC78EC" w:rsidRPr="00EF1224">
        <w:rPr>
          <w:rFonts w:ascii="Calibri" w:hAnsi="Calibri" w:cs="Calibri"/>
          <w:sz w:val="24"/>
        </w:rPr>
        <w:t>o podjęciu</w:t>
      </w:r>
      <w:r w:rsidRPr="009651A0">
        <w:rPr>
          <w:rFonts w:ascii="Calibri" w:hAnsi="Calibri" w:cs="Calibri"/>
          <w:sz w:val="24"/>
        </w:rPr>
        <w:t xml:space="preserve"> zatrudnienia w formie wskazanej w paragrafie 2 punkt 9 programu;</w:t>
      </w:r>
    </w:p>
    <w:p w14:paraId="60D9C3CD" w14:textId="72739E2F" w:rsidR="00C478F7" w:rsidRPr="009651A0" w:rsidRDefault="00C478F7" w:rsidP="009B60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w okresie </w:t>
      </w:r>
      <w:r w:rsidRPr="00EF1224">
        <w:rPr>
          <w:rFonts w:ascii="Calibri" w:hAnsi="Calibri" w:cs="Calibri"/>
          <w:sz w:val="24"/>
        </w:rPr>
        <w:t xml:space="preserve">od </w:t>
      </w:r>
      <w:r w:rsidR="00985A9C" w:rsidRPr="00EF1224">
        <w:rPr>
          <w:rFonts w:ascii="Calibri" w:hAnsi="Calibri" w:cs="Calibri"/>
          <w:sz w:val="24"/>
        </w:rPr>
        <w:t xml:space="preserve">25 </w:t>
      </w:r>
      <w:r w:rsidRPr="00EF1224">
        <w:rPr>
          <w:rFonts w:ascii="Calibri" w:hAnsi="Calibri" w:cs="Calibri"/>
          <w:sz w:val="24"/>
        </w:rPr>
        <w:t xml:space="preserve">do </w:t>
      </w:r>
      <w:r w:rsidR="00985A9C" w:rsidRPr="00EF1224">
        <w:rPr>
          <w:rFonts w:ascii="Calibri" w:hAnsi="Calibri" w:cs="Calibri"/>
          <w:sz w:val="24"/>
        </w:rPr>
        <w:t>60</w:t>
      </w:r>
      <w:r w:rsidR="00985A9C">
        <w:rPr>
          <w:rFonts w:ascii="Calibri" w:hAnsi="Calibri" w:cs="Calibri"/>
          <w:sz w:val="24"/>
        </w:rPr>
        <w:t xml:space="preserve"> </w:t>
      </w:r>
      <w:r w:rsidRPr="009651A0">
        <w:rPr>
          <w:rFonts w:ascii="Calibri" w:hAnsi="Calibri" w:cs="Calibri"/>
          <w:sz w:val="24"/>
        </w:rPr>
        <w:t>miesiąca dofinansowania kosztów wynajmu mieszkania:</w:t>
      </w:r>
    </w:p>
    <w:p w14:paraId="1D3967BE" w14:textId="77777777" w:rsidR="00C478F7" w:rsidRPr="009651A0" w:rsidRDefault="00C478F7" w:rsidP="009B60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993" w:hanging="284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przerwa w okresie zatrudnienia może trwać maksymalnie 2 miesiące, jeżeli Beneficjent nie wykaże aktywnego poszukiwania pracy, </w:t>
      </w:r>
    </w:p>
    <w:p w14:paraId="3E4D9673" w14:textId="57543FD8" w:rsidR="00C478F7" w:rsidRPr="009651A0" w:rsidRDefault="00C478F7" w:rsidP="009B60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993" w:hanging="284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w przypadku aktywnego poszukiwania pracy, okres ten może trwać maksymalnie 6</w:t>
      </w:r>
      <w:r w:rsidR="00BC78EC">
        <w:rPr>
          <w:rFonts w:ascii="Calibri" w:hAnsi="Calibri" w:cs="Calibri"/>
          <w:sz w:val="24"/>
        </w:rPr>
        <w:t> </w:t>
      </w:r>
      <w:r w:rsidRPr="009651A0">
        <w:rPr>
          <w:rFonts w:ascii="Calibri" w:hAnsi="Calibri" w:cs="Calibri"/>
          <w:sz w:val="24"/>
        </w:rPr>
        <w:t xml:space="preserve">miesięcy, </w:t>
      </w:r>
    </w:p>
    <w:p w14:paraId="41919CFC" w14:textId="77777777" w:rsidR="00C478F7" w:rsidRPr="009651A0" w:rsidRDefault="00C478F7" w:rsidP="009B60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993" w:hanging="284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łączny czas trwania przerw w okresie zatrudnienia może trwać maksymalnie 6 miesięcy.</w:t>
      </w:r>
    </w:p>
    <w:p w14:paraId="0A4035E8" w14:textId="77777777" w:rsidR="00C478F7" w:rsidRPr="009651A0" w:rsidRDefault="00C478F7" w:rsidP="00810711">
      <w:pPr>
        <w:pStyle w:val="Standard"/>
        <w:tabs>
          <w:tab w:val="left" w:pos="360"/>
        </w:tabs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lastRenderedPageBreak/>
        <w:t>Paragraf 2</w:t>
      </w:r>
      <w:r w:rsidR="00201FFD" w:rsidRPr="009651A0">
        <w:rPr>
          <w:rFonts w:ascii="Calibri" w:hAnsi="Calibri" w:cs="Calibri"/>
          <w:sz w:val="24"/>
          <w:szCs w:val="24"/>
        </w:rPr>
        <w:t>.</w:t>
      </w:r>
    </w:p>
    <w:p w14:paraId="5C60CE43" w14:textId="571B3F31" w:rsidR="00C478F7" w:rsidRPr="005B784E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udziela Beneficjentowi na jego wniosek nr </w:t>
      </w:r>
      <w:r w:rsidR="00135E66">
        <w:rPr>
          <w:rFonts w:ascii="Calibri" w:hAnsi="Calibri" w:cs="Calibri"/>
          <w:b/>
          <w:bCs/>
        </w:rPr>
        <w:t>…………………….</w:t>
      </w:r>
      <w:r w:rsidRPr="009651A0">
        <w:rPr>
          <w:rFonts w:ascii="Calibri" w:hAnsi="Calibri" w:cs="Calibri"/>
        </w:rPr>
        <w:t xml:space="preserve"> z dnia </w:t>
      </w:r>
      <w:r w:rsidR="00135E66">
        <w:rPr>
          <w:rFonts w:ascii="Calibri" w:hAnsi="Calibri" w:cs="Calibri"/>
          <w:b/>
          <w:bCs/>
        </w:rPr>
        <w:t>…………………….</w:t>
      </w:r>
      <w:r w:rsidRPr="009651A0">
        <w:rPr>
          <w:rFonts w:ascii="Calibri" w:hAnsi="Calibri" w:cs="Calibri"/>
        </w:rPr>
        <w:t xml:space="preserve"> dofinansowania do łącznej kwoty </w:t>
      </w:r>
      <w:r w:rsidR="00135E66">
        <w:rPr>
          <w:rFonts w:ascii="Calibri" w:hAnsi="Calibri" w:cs="Calibri"/>
          <w:b/>
          <w:bCs/>
        </w:rPr>
        <w:t>………………</w:t>
      </w:r>
      <w:r w:rsidRPr="009651A0">
        <w:rPr>
          <w:rFonts w:ascii="Calibri" w:hAnsi="Calibri" w:cs="Calibri"/>
        </w:rPr>
        <w:t xml:space="preserve"> zł (słownie: </w:t>
      </w:r>
      <w:r w:rsidR="00135E66">
        <w:rPr>
          <w:rFonts w:ascii="Calibri" w:hAnsi="Calibri" w:cs="Calibri"/>
          <w:b/>
          <w:bCs/>
        </w:rPr>
        <w:t>……………………</w:t>
      </w:r>
      <w:r w:rsidR="00135E66" w:rsidRPr="00BC78EC">
        <w:rPr>
          <w:rFonts w:ascii="Calibri" w:hAnsi="Calibri" w:cs="Calibri"/>
        </w:rPr>
        <w:t>)</w:t>
      </w:r>
      <w:r w:rsidRPr="009651A0">
        <w:rPr>
          <w:rFonts w:ascii="Calibri" w:hAnsi="Calibri" w:cs="Calibri"/>
        </w:rPr>
        <w:t xml:space="preserve"> na warunkach określonych w niniejszej umowie, przy czym dofinansowanie jest udzielane maksymalnie na </w:t>
      </w:r>
      <w:r w:rsidRPr="005B784E">
        <w:rPr>
          <w:rFonts w:ascii="Calibri" w:hAnsi="Calibri" w:cs="Calibri"/>
        </w:rPr>
        <w:t xml:space="preserve">okres </w:t>
      </w:r>
      <w:r w:rsidR="00985A9C" w:rsidRPr="008E431E">
        <w:rPr>
          <w:rFonts w:ascii="Calibri" w:hAnsi="Calibri" w:cs="Calibri"/>
        </w:rPr>
        <w:t>60</w:t>
      </w:r>
      <w:r w:rsidR="00985A9C" w:rsidRPr="005B784E">
        <w:rPr>
          <w:rFonts w:ascii="Calibri" w:hAnsi="Calibri" w:cs="Calibri"/>
        </w:rPr>
        <w:t xml:space="preserve"> </w:t>
      </w:r>
      <w:r w:rsidRPr="005B784E">
        <w:rPr>
          <w:rFonts w:ascii="Calibri" w:hAnsi="Calibri" w:cs="Calibri"/>
        </w:rPr>
        <w:t>miesięcy, a w kolejnych okresach wsparcia nie może przekroczyć:</w:t>
      </w:r>
    </w:p>
    <w:p w14:paraId="08D5B709" w14:textId="53D7CAC1" w:rsidR="00C478F7" w:rsidRPr="005B784E" w:rsidRDefault="00C478F7" w:rsidP="009B60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hanging="294"/>
        <w:contextualSpacing w:val="0"/>
        <w:rPr>
          <w:rFonts w:ascii="Calibri" w:hAnsi="Calibri" w:cs="Calibri"/>
          <w:sz w:val="24"/>
        </w:rPr>
      </w:pPr>
      <w:r w:rsidRPr="005B784E">
        <w:rPr>
          <w:rFonts w:ascii="Calibri" w:hAnsi="Calibri" w:cs="Calibri"/>
          <w:sz w:val="24"/>
        </w:rPr>
        <w:t xml:space="preserve">od 1 do </w:t>
      </w:r>
      <w:r w:rsidR="00985A9C" w:rsidRPr="008E431E">
        <w:rPr>
          <w:rFonts w:ascii="Calibri" w:hAnsi="Calibri" w:cs="Calibri"/>
          <w:sz w:val="24"/>
        </w:rPr>
        <w:t>24</w:t>
      </w:r>
      <w:r w:rsidR="00985A9C" w:rsidRPr="005B784E">
        <w:rPr>
          <w:rFonts w:ascii="Calibri" w:hAnsi="Calibri" w:cs="Calibri"/>
          <w:sz w:val="24"/>
        </w:rPr>
        <w:t xml:space="preserve"> </w:t>
      </w:r>
      <w:r w:rsidRPr="005B784E">
        <w:rPr>
          <w:rFonts w:ascii="Calibri" w:hAnsi="Calibri" w:cs="Calibri"/>
          <w:sz w:val="24"/>
        </w:rPr>
        <w:t>miesiąca – 100% kosztów najmu, nie więcej jednak niż</w:t>
      </w:r>
      <w:r w:rsidRPr="005B784E">
        <w:rPr>
          <w:rFonts w:ascii="Calibri" w:eastAsia="Times New Roman" w:hAnsi="Calibri" w:cs="Calibri"/>
          <w:sz w:val="24"/>
          <w:lang w:eastAsia="pl-PL"/>
        </w:rPr>
        <w:t xml:space="preserve"> 100% </w:t>
      </w:r>
      <w:r w:rsidRPr="005B784E">
        <w:rPr>
          <w:rFonts w:ascii="Calibri" w:hAnsi="Calibri" w:cs="Calibri"/>
          <w:sz w:val="24"/>
        </w:rPr>
        <w:t>miesięcznej wysokości maksymalnej kwoty dofinansowania dla lokalizacji wynajmowanego mieszkania tj. kwoty ………………. zł miesięcznie;</w:t>
      </w:r>
    </w:p>
    <w:p w14:paraId="09DB8DD1" w14:textId="36DC7D13" w:rsidR="00C478F7" w:rsidRPr="005B784E" w:rsidRDefault="00C478F7" w:rsidP="009B60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709" w:hanging="284"/>
        <w:contextualSpacing w:val="0"/>
        <w:rPr>
          <w:rFonts w:ascii="Calibri" w:hAnsi="Calibri" w:cs="Calibri"/>
          <w:sz w:val="24"/>
        </w:rPr>
      </w:pPr>
      <w:r w:rsidRPr="005B784E">
        <w:rPr>
          <w:rFonts w:ascii="Calibri" w:hAnsi="Calibri" w:cs="Calibri"/>
          <w:sz w:val="24"/>
        </w:rPr>
        <w:t>od</w:t>
      </w:r>
      <w:r w:rsidR="00985A9C" w:rsidRPr="008E431E">
        <w:rPr>
          <w:rFonts w:ascii="Calibri" w:hAnsi="Calibri" w:cs="Calibri"/>
          <w:sz w:val="24"/>
        </w:rPr>
        <w:t xml:space="preserve"> 25</w:t>
      </w:r>
      <w:r w:rsidRPr="008E431E">
        <w:rPr>
          <w:rFonts w:ascii="Calibri" w:hAnsi="Calibri" w:cs="Calibri"/>
          <w:sz w:val="24"/>
        </w:rPr>
        <w:t xml:space="preserve"> do  </w:t>
      </w:r>
      <w:r w:rsidR="00985A9C" w:rsidRPr="008E431E">
        <w:rPr>
          <w:rFonts w:ascii="Calibri" w:hAnsi="Calibri" w:cs="Calibri"/>
          <w:sz w:val="24"/>
        </w:rPr>
        <w:t>42</w:t>
      </w:r>
      <w:r w:rsidR="00985A9C" w:rsidRPr="005B784E">
        <w:rPr>
          <w:rFonts w:ascii="Calibri" w:hAnsi="Calibri" w:cs="Calibri"/>
          <w:sz w:val="24"/>
        </w:rPr>
        <w:t xml:space="preserve"> </w:t>
      </w:r>
      <w:r w:rsidRPr="005B784E">
        <w:rPr>
          <w:rFonts w:ascii="Calibri" w:hAnsi="Calibri" w:cs="Calibri"/>
          <w:sz w:val="24"/>
        </w:rPr>
        <w:t>miesiąca – 70% kosztów najmu, nie więcej jednak niż 70% miesięcznej wysokości maksymalnej kwoty dofinansowania dla lokalizacji wynajmowanego mieszkania tj. kwoty ………………. zł miesięcznie;</w:t>
      </w:r>
    </w:p>
    <w:p w14:paraId="46DC5195" w14:textId="6C0DC97E" w:rsidR="00C478F7" w:rsidRPr="009651A0" w:rsidRDefault="00C478F7" w:rsidP="009B60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709" w:hanging="284"/>
        <w:contextualSpacing w:val="0"/>
        <w:rPr>
          <w:rFonts w:ascii="Calibri" w:hAnsi="Calibri" w:cs="Calibri"/>
          <w:sz w:val="24"/>
        </w:rPr>
      </w:pPr>
      <w:r w:rsidRPr="005B784E">
        <w:rPr>
          <w:rFonts w:ascii="Calibri" w:hAnsi="Calibri" w:cs="Calibri"/>
          <w:sz w:val="24"/>
        </w:rPr>
        <w:t xml:space="preserve">od </w:t>
      </w:r>
      <w:r w:rsidRPr="008E431E">
        <w:rPr>
          <w:rFonts w:ascii="Calibri" w:hAnsi="Calibri" w:cs="Calibri"/>
          <w:sz w:val="24"/>
        </w:rPr>
        <w:t xml:space="preserve"> </w:t>
      </w:r>
      <w:r w:rsidR="00985A9C" w:rsidRPr="008E431E">
        <w:rPr>
          <w:rFonts w:ascii="Calibri" w:hAnsi="Calibri" w:cs="Calibri"/>
          <w:sz w:val="24"/>
        </w:rPr>
        <w:t xml:space="preserve">43 </w:t>
      </w:r>
      <w:r w:rsidRPr="008E431E">
        <w:rPr>
          <w:rFonts w:ascii="Calibri" w:hAnsi="Calibri" w:cs="Calibri"/>
          <w:sz w:val="24"/>
        </w:rPr>
        <w:t xml:space="preserve">do  </w:t>
      </w:r>
      <w:r w:rsidR="00985A9C" w:rsidRPr="008E431E">
        <w:rPr>
          <w:rFonts w:ascii="Calibri" w:hAnsi="Calibri" w:cs="Calibri"/>
          <w:sz w:val="24"/>
        </w:rPr>
        <w:t>60</w:t>
      </w:r>
      <w:r w:rsidR="00985A9C" w:rsidRPr="005B784E">
        <w:rPr>
          <w:rFonts w:ascii="Calibri" w:hAnsi="Calibri" w:cs="Calibri"/>
          <w:sz w:val="24"/>
        </w:rPr>
        <w:t xml:space="preserve"> </w:t>
      </w:r>
      <w:r w:rsidRPr="005B784E">
        <w:rPr>
          <w:rFonts w:ascii="Calibri" w:hAnsi="Calibri" w:cs="Calibri"/>
          <w:sz w:val="24"/>
        </w:rPr>
        <w:t>miesiąca</w:t>
      </w:r>
      <w:r w:rsidRPr="009651A0">
        <w:rPr>
          <w:rFonts w:ascii="Calibri" w:hAnsi="Calibri" w:cs="Calibri"/>
          <w:sz w:val="24"/>
        </w:rPr>
        <w:t xml:space="preserve"> – 40% kosztów najmu, nie więcej jednak niż 40% miesięcznej wysokości maksymalnej kwoty dofinansowania dla lokalizacji wynajmowanego mieszkania tj. kwoty ………………. zł miesięcznie.</w:t>
      </w:r>
    </w:p>
    <w:p w14:paraId="0D32A5FC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Dofinansowanie dotyczy wszystkich kosztów wymienionych w umowie najmu mieszkania ponoszonych przez Beneficjenta, z uwzględnieniem paragrafu 1 ustęp 2 punkt 13 litera c umowy.</w:t>
      </w:r>
    </w:p>
    <w:p w14:paraId="6B167AC1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Szczegółowy zakres rzeczowy i finansowy dofinansowania, dopuszczalny sposób przekazania dofinansowania oraz warunki rozliczenia udzielonej pomocy, określa załącznik nr 1 do umowy.</w:t>
      </w:r>
    </w:p>
    <w:p w14:paraId="58701F85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Wysokość faktycznie udzielonej kwoty dofinansowania zostanie ustalona na podstawie dostarczonych przez Beneficjenta dowodów poniesionych wydatków, jednakże nie może być wyższa niż kwota wskazana w ustępie 1.</w:t>
      </w:r>
    </w:p>
    <w:p w14:paraId="60761040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Przekroczenie kosztów ponad ustaloną wysokość, określoną w ustępie 1, Beneficjent pokrywa ze środków własnych.</w:t>
      </w:r>
    </w:p>
    <w:p w14:paraId="2C5A4669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Wybór wynajmowanego mieszkania należy do Beneficjenta.</w:t>
      </w:r>
    </w:p>
    <w:p w14:paraId="1E4BF7D9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bookmarkStart w:id="0" w:name="_Hlk97476606"/>
      <w:r w:rsidRPr="009651A0">
        <w:rPr>
          <w:rFonts w:ascii="Calibri" w:hAnsi="Calibri" w:cs="Calibri"/>
        </w:rPr>
        <w:t xml:space="preserve">PFRON i POWIAT nie ponoszą odpowiedzialności z tytułu </w:t>
      </w:r>
      <w:bookmarkEnd w:id="0"/>
      <w:r w:rsidRPr="009651A0">
        <w:rPr>
          <w:rFonts w:ascii="Calibri" w:hAnsi="Calibri" w:cs="Calibri"/>
        </w:rPr>
        <w:t xml:space="preserve">niewykonania lub nienależytego wykonania zawartej przez Beneficjenta umowy najmu mieszkania. </w:t>
      </w:r>
    </w:p>
    <w:p w14:paraId="6370012B" w14:textId="77777777" w:rsidR="00C478F7" w:rsidRPr="009651A0" w:rsidRDefault="00C478F7" w:rsidP="009B609C">
      <w:pPr>
        <w:pStyle w:val="Textbodyindent"/>
        <w:numPr>
          <w:ilvl w:val="3"/>
          <w:numId w:val="36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Termin wykorzystania dofinansowania upływa z dniem </w:t>
      </w:r>
      <w:r w:rsidR="00135E66">
        <w:rPr>
          <w:rFonts w:ascii="Calibri" w:hAnsi="Calibri" w:cs="Calibri"/>
          <w:b/>
          <w:bCs/>
        </w:rPr>
        <w:t>……………………….</w:t>
      </w:r>
      <w:r w:rsidRPr="009651A0">
        <w:rPr>
          <w:rFonts w:ascii="Calibri" w:hAnsi="Calibri" w:cs="Calibri"/>
        </w:rPr>
        <w:t xml:space="preserve"> r</w:t>
      </w:r>
      <w:r w:rsidR="0000124F" w:rsidRPr="009651A0">
        <w:rPr>
          <w:rFonts w:ascii="Calibri" w:hAnsi="Calibri" w:cs="Calibri"/>
        </w:rPr>
        <w:t>oku</w:t>
      </w:r>
      <w:r w:rsidRPr="009651A0">
        <w:rPr>
          <w:rFonts w:ascii="Calibri" w:hAnsi="Calibri" w:cs="Calibri"/>
        </w:rPr>
        <w:t xml:space="preserve">. </w:t>
      </w:r>
    </w:p>
    <w:p w14:paraId="5AE9B772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3</w:t>
      </w:r>
      <w:r w:rsidR="00201FFD" w:rsidRPr="009651A0">
        <w:rPr>
          <w:rFonts w:ascii="Calibri" w:hAnsi="Calibri" w:cs="Calibri"/>
          <w:sz w:val="24"/>
          <w:szCs w:val="24"/>
        </w:rPr>
        <w:t>.</w:t>
      </w:r>
    </w:p>
    <w:p w14:paraId="532F6EAC" w14:textId="77777777" w:rsidR="00C478F7" w:rsidRPr="009651A0" w:rsidRDefault="00C478F7" w:rsidP="009B609C">
      <w:pPr>
        <w:pStyle w:val="Textbodyindent"/>
        <w:numPr>
          <w:ilvl w:val="0"/>
          <w:numId w:val="33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Rozliczenie dofinansowania nastąpi w sposób określony w niniejszej umowie, po przedłożeniu przez Beneficjenta za pośrednictwem Systemu Obsługi Wsparcia finansowanego ze środków PFRON (SOW) dowodów poniesionych wydatków wraz z dowodami zapłaty oraz wypełnionego załącznika nr 2 do umowy.</w:t>
      </w:r>
    </w:p>
    <w:p w14:paraId="5DB5A9A7" w14:textId="77777777" w:rsidR="00C478F7" w:rsidRPr="009651A0" w:rsidRDefault="00C478F7" w:rsidP="009B609C">
      <w:pPr>
        <w:pStyle w:val="Textbodyindent"/>
        <w:numPr>
          <w:ilvl w:val="0"/>
          <w:numId w:val="23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Pisemna informacja o decyzji POWIATU, dotyczącej rozliczenia dofinansowania zostanie przekazana Beneficjentowi w sposób przewidziany w SOW, w terminie do 10 dni roboczych od daty jej podjęcia.</w:t>
      </w:r>
      <w:r w:rsidR="00B33C9C" w:rsidRPr="009651A0">
        <w:rPr>
          <w:rFonts w:ascii="Calibri" w:hAnsi="Calibri" w:cs="Calibri"/>
        </w:rPr>
        <w:t xml:space="preserve"> Rozliczenie otrzyma wówczas odpowiedni dla danego </w:t>
      </w:r>
      <w:r w:rsidR="00B33C9C" w:rsidRPr="009651A0">
        <w:rPr>
          <w:rFonts w:ascii="Calibri" w:hAnsi="Calibri" w:cs="Calibri"/>
        </w:rPr>
        <w:lastRenderedPageBreak/>
        <w:t>etapu działań status w Systemie SOW, co stanowi wypełnienie zobowiązania do przekazania informacji o decyzji POWIATU.</w:t>
      </w:r>
    </w:p>
    <w:p w14:paraId="1D3A5E76" w14:textId="77777777" w:rsidR="00C478F7" w:rsidRPr="009651A0" w:rsidRDefault="00C478F7" w:rsidP="009B609C">
      <w:pPr>
        <w:pStyle w:val="Textbodyindent"/>
        <w:keepLines/>
        <w:numPr>
          <w:ilvl w:val="0"/>
          <w:numId w:val="23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W przypadku, gdy Beneficjent przedłoży dokumenty, o których mowa w ustępie 1 wystawione w języku innym niż język polski, w których walutą rozliczeniową jest waluta inna niż polski złoty (PLN), zobowiązany jest do przedłożenia tłumaczenia tych dokumentów na język polski przez tłumacza przysięgłego (PFRON ani POWIAT nie refunduje kosztów związanych z tłumaczeniem tych dokumentów). Płatność przez POWIAT kwoty dofinansowania może nastąpić wówczas według kursu sprzedaży danej waluty w Banku Gospodarstwa Krajowego z dnia dokonania płatności.</w:t>
      </w:r>
    </w:p>
    <w:p w14:paraId="634692D5" w14:textId="49D5DFE5" w:rsidR="00C478F7" w:rsidRPr="009651A0" w:rsidRDefault="00C478F7" w:rsidP="009B609C">
      <w:pPr>
        <w:pStyle w:val="Textbodyindent"/>
        <w:numPr>
          <w:ilvl w:val="0"/>
          <w:numId w:val="23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zastrzega sobie prawo do weryfikacji dokumentów, o których mowa w</w:t>
      </w:r>
      <w:r w:rsidR="00BC78EC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>ustępach 1 i 3 i żądania zwrotu przekazanych środków finansowych powyżej zweryfikowanych kwot.</w:t>
      </w:r>
    </w:p>
    <w:p w14:paraId="257BD789" w14:textId="77777777" w:rsidR="00C478F7" w:rsidRPr="009651A0" w:rsidRDefault="00C478F7" w:rsidP="009B609C">
      <w:pPr>
        <w:pStyle w:val="Textbodyindent"/>
        <w:numPr>
          <w:ilvl w:val="0"/>
          <w:numId w:val="23"/>
        </w:numPr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Beneficjent zobowiązuje się do składania na żądanie POWIATU dodatkowych wyjaśnień lub dokumentów niezbędnych do rozliczenia przyznanego dofinansowania.</w:t>
      </w:r>
    </w:p>
    <w:p w14:paraId="1B087AAA" w14:textId="77777777" w:rsidR="00C478F7" w:rsidRPr="009651A0" w:rsidRDefault="00C478F7" w:rsidP="009B609C">
      <w:pPr>
        <w:pStyle w:val="Akapitzlist"/>
        <w:numPr>
          <w:ilvl w:val="0"/>
          <w:numId w:val="23"/>
        </w:numPr>
        <w:suppressAutoHyphens/>
        <w:autoSpaceDN w:val="0"/>
        <w:spacing w:after="120" w:line="276" w:lineRule="auto"/>
        <w:ind w:left="426" w:hanging="426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Zwrotowi na wskazany przez POWIAT rachunek bankowy, podlega:</w:t>
      </w:r>
    </w:p>
    <w:p w14:paraId="2F5681B5" w14:textId="77777777" w:rsidR="00C478F7" w:rsidRPr="009651A0" w:rsidRDefault="00C478F7" w:rsidP="007C4866">
      <w:pPr>
        <w:pStyle w:val="Standard"/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1)</w:t>
      </w:r>
      <w:r w:rsidRPr="009651A0">
        <w:rPr>
          <w:rFonts w:ascii="Calibri" w:hAnsi="Calibri" w:cs="Calibri"/>
          <w:sz w:val="24"/>
          <w:szCs w:val="24"/>
        </w:rPr>
        <w:tab/>
        <w:t>kwota dofinansowania w części, która nie została uznana podczas rozliczenia przyznanego dofinansowania – w terminie wskazanym w pisemnej informacji o konieczności zwrotu zakwestionowanej części dofinansowania, z zastrzeżeniem postanowień paragrafu 6;</w:t>
      </w:r>
    </w:p>
    <w:p w14:paraId="24BACE34" w14:textId="77777777" w:rsidR="00C478F7" w:rsidRPr="009651A0" w:rsidRDefault="00C478F7" w:rsidP="007C4866">
      <w:pPr>
        <w:pStyle w:val="Standard"/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2)</w:t>
      </w:r>
      <w:r w:rsidRPr="009651A0">
        <w:rPr>
          <w:rFonts w:ascii="Calibri" w:hAnsi="Calibri" w:cs="Calibri"/>
          <w:sz w:val="24"/>
          <w:szCs w:val="24"/>
        </w:rPr>
        <w:tab/>
        <w:t>część dofinansowania niewykorzystana przez Beneficjenta – w terminie 14 dni od dnia wezwania po ustaleniu, że na realizację umowy została wykorzystana tylko część przekazanego dofinansowania.</w:t>
      </w:r>
    </w:p>
    <w:p w14:paraId="2D856560" w14:textId="77777777" w:rsidR="00C478F7" w:rsidRPr="009651A0" w:rsidRDefault="00C478F7" w:rsidP="009B609C">
      <w:pPr>
        <w:pStyle w:val="Akapitzlist"/>
        <w:numPr>
          <w:ilvl w:val="0"/>
          <w:numId w:val="23"/>
        </w:numPr>
        <w:suppressAutoHyphens/>
        <w:autoSpaceDN w:val="0"/>
        <w:spacing w:after="120" w:line="276" w:lineRule="auto"/>
        <w:ind w:left="425" w:hanging="425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Zwrot środków finansowych w terminie późniejszym niż określony w ustępie 6 punkt 2 spowoduje naliczenie odsetek, w wysokości określonej jak dla zaległości podatkowych, płatnych w terminie wskazanym w skierowanej do Beneficjenta pisemnej informacji o konieczności zwrotu zakwestionowanej części dofinansowania (wezwanie do zapłaty).</w:t>
      </w:r>
    </w:p>
    <w:p w14:paraId="718EEE76" w14:textId="77777777" w:rsidR="00C478F7" w:rsidRPr="009651A0" w:rsidRDefault="00C478F7" w:rsidP="009B609C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W przypadku, gdy Beneficjent posiada czasowe orzeczenie o stopniu niepełnosprawności, którego ważność kończy się w trakcie trwającego dofinansowania, zobowiązany jest przedłożyć kolejne orzeczenie o stopniu niepełnosprawności, nie później niż łącznie z dokumentami rozliczającymi dofinansowanie przyznane na dany okres.</w:t>
      </w:r>
    </w:p>
    <w:p w14:paraId="135F15DD" w14:textId="77777777" w:rsidR="00C478F7" w:rsidRPr="009651A0" w:rsidRDefault="00C478F7" w:rsidP="009B609C">
      <w:pPr>
        <w:pStyle w:val="Akapitzlist"/>
        <w:numPr>
          <w:ilvl w:val="0"/>
          <w:numId w:val="23"/>
        </w:numPr>
        <w:suppressAutoHyphens/>
        <w:autoSpaceDN w:val="0"/>
        <w:spacing w:after="120" w:line="276" w:lineRule="auto"/>
        <w:ind w:left="426" w:hanging="426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Jeżeli z treści orzeczenia, o którym mowa w ustępie 8, będzie wynikać, iż Beneficjent nie spełnia warunku uczestnictwa w programie dotyczącego stopnia niepełnosprawności (przestał być osobą niepełnosprawną w sensie prawnym lub posiada orzeczony umiarkowany lub lekki stopień niepełnosprawności, ale nie spełnia warunku wskazanego w ustępie 10 punkt 2) wysokość dofinansowania obniża się proporcjonalnie do okresu (liczby dni lub miesięcy), w których Beneficjent nie spełniał tego warunku.</w:t>
      </w:r>
    </w:p>
    <w:p w14:paraId="41D66F77" w14:textId="77777777" w:rsidR="00C478F7" w:rsidRPr="009651A0" w:rsidRDefault="00C478F7" w:rsidP="009B609C">
      <w:pPr>
        <w:pStyle w:val="Akapitzlist"/>
        <w:numPr>
          <w:ilvl w:val="0"/>
          <w:numId w:val="23"/>
        </w:numPr>
        <w:suppressAutoHyphens/>
        <w:autoSpaceDN w:val="0"/>
        <w:spacing w:after="120" w:line="276" w:lineRule="auto"/>
        <w:ind w:left="426" w:hanging="426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bCs/>
          <w:sz w:val="24"/>
        </w:rPr>
        <w:lastRenderedPageBreak/>
        <w:t>O</w:t>
      </w:r>
      <w:r w:rsidRPr="009651A0">
        <w:rPr>
          <w:rFonts w:ascii="Calibri" w:hAnsi="Calibri" w:cs="Calibri"/>
          <w:sz w:val="24"/>
        </w:rPr>
        <w:t xml:space="preserve">soby z orzeczonym lekkim albo z umiarkowanym stopniem niepełnosprawności, wydanym z innego tytułu niż dysfunkcja narządu słuchu, mogą uzyskać </w:t>
      </w:r>
      <w:r w:rsidRPr="009651A0">
        <w:rPr>
          <w:rFonts w:ascii="Calibri" w:hAnsi="Calibri" w:cs="Calibri"/>
          <w:bCs/>
          <w:sz w:val="24"/>
        </w:rPr>
        <w:t>p</w:t>
      </w:r>
      <w:r w:rsidRPr="009651A0">
        <w:rPr>
          <w:rFonts w:ascii="Calibri" w:hAnsi="Calibri" w:cs="Calibri"/>
          <w:sz w:val="24"/>
        </w:rPr>
        <w:t>omoc finansową wyłącznie wtedy, gdy spełniają łącznie następujące warunki:</w:t>
      </w:r>
    </w:p>
    <w:p w14:paraId="5A7EFA33" w14:textId="77777777" w:rsidR="00C478F7" w:rsidRPr="009651A0" w:rsidRDefault="00C478F7" w:rsidP="009B609C">
      <w:pPr>
        <w:numPr>
          <w:ilvl w:val="1"/>
          <w:numId w:val="42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</w:rPr>
      </w:pPr>
      <w:r w:rsidRPr="009651A0">
        <w:rPr>
          <w:rFonts w:ascii="Calibri" w:hAnsi="Calibri" w:cs="Calibri"/>
        </w:rPr>
        <w:t>uczestnicząc w programie – spełniali wszystkie warunki uczestnictwa w programie;</w:t>
      </w:r>
    </w:p>
    <w:p w14:paraId="54516BCA" w14:textId="3AE83D2A" w:rsidR="00C478F7" w:rsidRPr="009651A0" w:rsidRDefault="00C478F7" w:rsidP="009B609C">
      <w:pPr>
        <w:numPr>
          <w:ilvl w:val="1"/>
          <w:numId w:val="42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</w:rPr>
      </w:pPr>
      <w:r w:rsidRPr="009651A0">
        <w:rPr>
          <w:rFonts w:ascii="Calibri" w:hAnsi="Calibri" w:cs="Calibri"/>
        </w:rPr>
        <w:t>w trakcie uczestnictwa w programie, orzeczenie o lekkim lub umiarkowanym stopniu niepełnosprawności wydanym z innego tytułu niż dysfunkcja narządu słuchu, uzyskały nie wcześniej niż po rozliczeniu dofinansowania w ramach programu przyznanego w</w:t>
      </w:r>
      <w:r w:rsidR="00BC78EC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 xml:space="preserve">okresie pierwszych 12 miesięcy wsparcia w ramach programu. </w:t>
      </w:r>
    </w:p>
    <w:p w14:paraId="52A1087C" w14:textId="77777777" w:rsidR="00C478F7" w:rsidRPr="009651A0" w:rsidRDefault="00C478F7" w:rsidP="009B609C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W sytuacji, o której mowa w ustępie 10, pomoc finansowa może być kontynuowana wyłącznie</w:t>
      </w:r>
      <w:r w:rsidR="00850CDA" w:rsidRPr="009651A0">
        <w:rPr>
          <w:rFonts w:ascii="Calibri" w:hAnsi="Calibri" w:cs="Calibri"/>
        </w:rPr>
        <w:t xml:space="preserve"> </w:t>
      </w:r>
      <w:r w:rsidRPr="009651A0">
        <w:rPr>
          <w:rFonts w:ascii="Calibri" w:hAnsi="Calibri" w:cs="Calibri"/>
        </w:rPr>
        <w:t xml:space="preserve">w okresie kolejnych 6 miesięcy. </w:t>
      </w:r>
    </w:p>
    <w:p w14:paraId="06CF70AA" w14:textId="77777777" w:rsidR="00C478F7" w:rsidRPr="009651A0" w:rsidRDefault="00C478F7" w:rsidP="00810711">
      <w:pPr>
        <w:autoSpaceDE w:val="0"/>
        <w:autoSpaceDN w:val="0"/>
        <w:adjustRightInd w:val="0"/>
        <w:spacing w:after="120" w:line="276" w:lineRule="auto"/>
        <w:ind w:left="426"/>
        <w:jc w:val="center"/>
        <w:rPr>
          <w:rFonts w:ascii="Calibri" w:hAnsi="Calibri" w:cs="Calibri"/>
        </w:rPr>
      </w:pPr>
      <w:r w:rsidRPr="009651A0">
        <w:rPr>
          <w:rFonts w:ascii="Calibri" w:hAnsi="Calibri" w:cs="Calibri"/>
        </w:rPr>
        <w:t>Paragraf 4</w:t>
      </w:r>
      <w:r w:rsidR="00201FFD" w:rsidRPr="009651A0">
        <w:rPr>
          <w:rFonts w:ascii="Calibri" w:hAnsi="Calibri" w:cs="Calibri"/>
        </w:rPr>
        <w:t>.</w:t>
      </w:r>
    </w:p>
    <w:p w14:paraId="5F21E7A6" w14:textId="77777777" w:rsidR="00C478F7" w:rsidRPr="009651A0" w:rsidRDefault="00C478F7" w:rsidP="00810711">
      <w:pPr>
        <w:pStyle w:val="Tekstpodstawowy3"/>
        <w:spacing w:after="120" w:line="276" w:lineRule="auto"/>
        <w:jc w:val="left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Beneficjent jest zobowiązany do:</w:t>
      </w:r>
    </w:p>
    <w:p w14:paraId="32C0A67E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wykorzystania dofinansowania wyłącznie zgodnie z jego przeznaczeniem;</w:t>
      </w:r>
    </w:p>
    <w:p w14:paraId="23C00BCA" w14:textId="5718E3A8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dostarczenia, wraz z dokumentami rozliczeniowymi, pisemnej informacji dotyczącej przedmiotu dofinansowania, sporządzonej zgodnie z wzorem stanowiącym załącznik nr</w:t>
      </w:r>
      <w:r w:rsidR="00BC78EC">
        <w:rPr>
          <w:rFonts w:ascii="Calibri" w:hAnsi="Calibri" w:cs="Calibri"/>
          <w:i w:val="0"/>
          <w:iCs w:val="0"/>
        </w:rPr>
        <w:t> </w:t>
      </w:r>
      <w:r w:rsidR="00BC78EC" w:rsidRPr="009651A0">
        <w:rPr>
          <w:rFonts w:ascii="Calibri" w:hAnsi="Calibri" w:cs="Calibri"/>
          <w:i w:val="0"/>
          <w:iCs w:val="0"/>
        </w:rPr>
        <w:t>2 do</w:t>
      </w:r>
      <w:r w:rsidRPr="009651A0">
        <w:rPr>
          <w:rFonts w:ascii="Calibri" w:hAnsi="Calibri" w:cs="Calibri"/>
          <w:i w:val="0"/>
          <w:iCs w:val="0"/>
        </w:rPr>
        <w:t xml:space="preserve"> umowy;</w:t>
      </w:r>
    </w:p>
    <w:p w14:paraId="1990F9F6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</w:rPr>
        <w:t xml:space="preserve">bezzwłocznego przedstawienia nowej umowy najmu w przypadku zmiany warunków umowy najmu, celem zawarcia aneksu do umowy z POWIATEM; </w:t>
      </w:r>
    </w:p>
    <w:p w14:paraId="69D200F8" w14:textId="23099655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</w:rPr>
        <w:t xml:space="preserve">informowania POWIATU o każdorazowej zmianie lub utracie zatrudnienia w okresie </w:t>
      </w:r>
      <w:r w:rsidRPr="009651A0">
        <w:rPr>
          <w:rFonts w:ascii="Calibri" w:hAnsi="Calibri" w:cs="Calibri"/>
          <w:i w:val="0"/>
        </w:rPr>
        <w:br/>
      </w:r>
      <w:r w:rsidRPr="008224F0">
        <w:rPr>
          <w:rFonts w:ascii="Calibri" w:hAnsi="Calibri" w:cs="Calibri"/>
          <w:i w:val="0"/>
        </w:rPr>
        <w:t>od</w:t>
      </w:r>
      <w:r w:rsidR="008224F0" w:rsidRPr="008224F0">
        <w:rPr>
          <w:rFonts w:ascii="Calibri" w:hAnsi="Calibri" w:cs="Calibri"/>
          <w:i w:val="0"/>
        </w:rPr>
        <w:t xml:space="preserve"> </w:t>
      </w:r>
      <w:r w:rsidR="00554073" w:rsidRPr="008224F0">
        <w:rPr>
          <w:rFonts w:ascii="Calibri" w:hAnsi="Calibri" w:cs="Calibri"/>
          <w:i w:val="0"/>
        </w:rPr>
        <w:t xml:space="preserve">25 </w:t>
      </w:r>
      <w:r w:rsidRPr="008224F0">
        <w:rPr>
          <w:rFonts w:ascii="Calibri" w:hAnsi="Calibri" w:cs="Calibri"/>
          <w:i w:val="0"/>
        </w:rPr>
        <w:t>do</w:t>
      </w:r>
      <w:r w:rsidR="008224F0" w:rsidRPr="008224F0">
        <w:rPr>
          <w:rFonts w:ascii="Calibri" w:hAnsi="Calibri" w:cs="Calibri"/>
          <w:i w:val="0"/>
        </w:rPr>
        <w:t xml:space="preserve"> </w:t>
      </w:r>
      <w:r w:rsidR="00554073" w:rsidRPr="008224F0">
        <w:rPr>
          <w:rFonts w:ascii="Calibri" w:hAnsi="Calibri" w:cs="Calibri"/>
          <w:i w:val="0"/>
        </w:rPr>
        <w:t>60</w:t>
      </w:r>
      <w:r w:rsidRPr="008224F0">
        <w:rPr>
          <w:rFonts w:ascii="Calibri" w:hAnsi="Calibri" w:cs="Calibri"/>
          <w:i w:val="0"/>
        </w:rPr>
        <w:t xml:space="preserve"> miesiąca</w:t>
      </w:r>
      <w:r w:rsidRPr="009651A0">
        <w:rPr>
          <w:rFonts w:ascii="Calibri" w:hAnsi="Calibri" w:cs="Calibri"/>
          <w:i w:val="0"/>
        </w:rPr>
        <w:t xml:space="preserve"> dofinansowania kosztów wynajmu mieszkania;</w:t>
      </w:r>
    </w:p>
    <w:p w14:paraId="387C298C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umożliwienia PFRON i POWIATOWI przeprowadzenia kontroli w zakresie prawidłowości wykorzystania dofinansowania i oględzin mieszkania;</w:t>
      </w:r>
    </w:p>
    <w:p w14:paraId="0E52B894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niezwłocznego zawiadomienia POWIATU o wszelkich zmianach mających wpływ na realizację niniejszej umowy np. zmianie nazwiska, adresu zamieszkania/pobytu, zmianie wskazanego w umowie rachunku bankowego itp.;</w:t>
      </w:r>
    </w:p>
    <w:p w14:paraId="167FBBA4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5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dostarczenia do POWIATU pisemnej informacji w zakresie ewaluacji programu, przygotowanej zgodnie z otrzymanymi wytycznymi, która to informacja będzie odzwierciedlała stan faktyczny w zakresie efektów udzielonego dofinansowania, w tym w odniesieniu do celów programu;</w:t>
      </w:r>
    </w:p>
    <w:p w14:paraId="3D4E4D0F" w14:textId="77777777" w:rsidR="00C478F7" w:rsidRPr="009651A0" w:rsidRDefault="00C478F7" w:rsidP="009B609C">
      <w:pPr>
        <w:pStyle w:val="Tekstpodstawowy3"/>
        <w:numPr>
          <w:ilvl w:val="0"/>
          <w:numId w:val="32"/>
        </w:numPr>
        <w:suppressAutoHyphens/>
        <w:autoSpaceDN w:val="0"/>
        <w:spacing w:after="120" w:line="276" w:lineRule="auto"/>
        <w:ind w:left="426" w:hanging="425"/>
        <w:jc w:val="left"/>
        <w:textAlignment w:val="baseline"/>
        <w:rPr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  <w:i w:val="0"/>
          <w:iCs w:val="0"/>
        </w:rPr>
        <w:t>zwrotu środków finansowych w przypadkach określonych w umowie.</w:t>
      </w:r>
    </w:p>
    <w:p w14:paraId="7FEF010D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5</w:t>
      </w:r>
      <w:r w:rsidR="00201FFD" w:rsidRPr="009651A0">
        <w:rPr>
          <w:rFonts w:ascii="Calibri" w:hAnsi="Calibri" w:cs="Calibri"/>
          <w:sz w:val="24"/>
          <w:szCs w:val="24"/>
        </w:rPr>
        <w:t>.</w:t>
      </w:r>
    </w:p>
    <w:p w14:paraId="0F08504E" w14:textId="4D1A1540" w:rsidR="00C478F7" w:rsidRPr="009651A0" w:rsidRDefault="00C478F7" w:rsidP="009B609C">
      <w:pPr>
        <w:pStyle w:val="Textbodyindent"/>
        <w:numPr>
          <w:ilvl w:val="3"/>
          <w:numId w:val="31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POWIAT oraz PFRON w każdym czasie obowiązywania umowy ma prawo przeprowadzenia kontroli wykorzystania dofinansowania, zgodnie z celami i zasadami programu oraz prawidłowości, rzetelności i zgodności ze stanem faktycznym danych zawartych w dokumentach, stanowiących podstawę przyznania i rozliczenia dofinansowania, a także wykonywania przez Beneficjenta zobowiązań określonych </w:t>
      </w:r>
      <w:r w:rsidRPr="009651A0">
        <w:rPr>
          <w:rFonts w:ascii="Calibri" w:hAnsi="Calibri" w:cs="Calibri"/>
        </w:rPr>
        <w:lastRenderedPageBreak/>
        <w:t>w</w:t>
      </w:r>
      <w:r w:rsidR="00BC78EC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>niniejszej umowie. Beneficjent</w:t>
      </w:r>
      <w:r w:rsidRPr="009651A0">
        <w:rPr>
          <w:rFonts w:ascii="Calibri" w:hAnsi="Calibri" w:cs="Calibri"/>
          <w:vertAlign w:val="superscript"/>
        </w:rPr>
        <w:t xml:space="preserve"> </w:t>
      </w:r>
      <w:r w:rsidRPr="009651A0">
        <w:rPr>
          <w:rFonts w:ascii="Calibri" w:hAnsi="Calibri" w:cs="Calibri"/>
        </w:rPr>
        <w:t>ma obowiązek udzielania wyjaśnień i pisemnych informacji w tym zakresie.</w:t>
      </w:r>
    </w:p>
    <w:p w14:paraId="4CFD681F" w14:textId="3E9F5B04" w:rsidR="00C478F7" w:rsidRPr="009651A0" w:rsidRDefault="00C478F7" w:rsidP="009B609C">
      <w:pPr>
        <w:pStyle w:val="Textbodyindent"/>
        <w:keepLines/>
        <w:numPr>
          <w:ilvl w:val="3"/>
          <w:numId w:val="31"/>
        </w:numPr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Po zakończeniu kontroli, o której mowa w ustępie 1, sporządza się protokół, który zostaje przekazany Beneficjentowi</w:t>
      </w:r>
      <w:r w:rsidRPr="009651A0">
        <w:rPr>
          <w:rFonts w:ascii="Calibri" w:hAnsi="Calibri" w:cs="Calibri"/>
          <w:vertAlign w:val="superscript"/>
        </w:rPr>
        <w:t xml:space="preserve"> </w:t>
      </w:r>
      <w:r w:rsidRPr="009651A0">
        <w:rPr>
          <w:rFonts w:ascii="Calibri" w:hAnsi="Calibri" w:cs="Calibri"/>
        </w:rPr>
        <w:t>do podpisania. Beneficjent</w:t>
      </w:r>
      <w:r w:rsidRPr="009651A0">
        <w:rPr>
          <w:rFonts w:ascii="Calibri" w:hAnsi="Calibri" w:cs="Calibri"/>
          <w:vertAlign w:val="superscript"/>
        </w:rPr>
        <w:t xml:space="preserve"> </w:t>
      </w:r>
      <w:r w:rsidRPr="009651A0">
        <w:rPr>
          <w:rFonts w:ascii="Calibri" w:hAnsi="Calibri" w:cs="Calibri"/>
        </w:rPr>
        <w:t>przed podpisaniem protokołu kontroli może co do treści protokołu kontroli zgłosić zastrzeżenia na piśmie wraz z uzasadnieniem – w terminie 7 dni od dnia otrzymania protokołu do podpisu. POWIAT lub PFRON może uwzględnić zastrzeżenia, dokonując odpowiednich zmian w</w:t>
      </w:r>
      <w:r w:rsidR="00BC78EC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>treści protokołu. Do zastrzeżeń, które nie zostały uwzględnione POWIAT lub PFRON ustosunkowuje się i dołącza je do protokołu kontroli.</w:t>
      </w:r>
    </w:p>
    <w:p w14:paraId="30905869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6</w:t>
      </w:r>
      <w:r w:rsidR="00201FFD" w:rsidRPr="009651A0">
        <w:rPr>
          <w:rFonts w:ascii="Calibri" w:hAnsi="Calibri" w:cs="Calibri"/>
          <w:sz w:val="24"/>
          <w:szCs w:val="24"/>
        </w:rPr>
        <w:t>.</w:t>
      </w:r>
    </w:p>
    <w:p w14:paraId="2C9C843F" w14:textId="77777777" w:rsidR="00C478F7" w:rsidRPr="009651A0" w:rsidRDefault="00C478F7" w:rsidP="009B609C">
      <w:pPr>
        <w:pStyle w:val="Standard"/>
        <w:numPr>
          <w:ilvl w:val="0"/>
          <w:numId w:val="37"/>
        </w:numPr>
        <w:spacing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Umowa dofinansowania może zostać wypowiedziana w trybie natychmiastowym w przypadku:</w:t>
      </w:r>
    </w:p>
    <w:p w14:paraId="0B8A1F09" w14:textId="58726AC0" w:rsidR="00C478F7" w:rsidRPr="009651A0" w:rsidRDefault="00C478F7" w:rsidP="009B609C">
      <w:pPr>
        <w:pStyle w:val="Akapitzlist"/>
        <w:numPr>
          <w:ilvl w:val="0"/>
          <w:numId w:val="38"/>
        </w:numPr>
        <w:suppressAutoHyphens/>
        <w:autoSpaceDN w:val="0"/>
        <w:spacing w:after="120" w:line="276" w:lineRule="auto"/>
        <w:ind w:left="709" w:hanging="284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niewykonania przez Beneficjenta zobowiązań określonych w umowie, a</w:t>
      </w:r>
      <w:r w:rsidR="00BC78EC">
        <w:rPr>
          <w:rFonts w:ascii="Calibri" w:hAnsi="Calibri" w:cs="Calibri"/>
          <w:sz w:val="24"/>
        </w:rPr>
        <w:t> </w:t>
      </w:r>
      <w:r w:rsidRPr="009651A0">
        <w:rPr>
          <w:rFonts w:ascii="Calibri" w:hAnsi="Calibri" w:cs="Calibri"/>
          <w:sz w:val="24"/>
        </w:rPr>
        <w:t>w</w:t>
      </w:r>
      <w:r w:rsidR="00BC78EC">
        <w:rPr>
          <w:rFonts w:ascii="Calibri" w:hAnsi="Calibri" w:cs="Calibri"/>
          <w:sz w:val="24"/>
        </w:rPr>
        <w:t> </w:t>
      </w:r>
      <w:r w:rsidRPr="009651A0">
        <w:rPr>
          <w:rFonts w:ascii="Calibri" w:hAnsi="Calibri" w:cs="Calibri"/>
          <w:sz w:val="24"/>
        </w:rPr>
        <w:t>szczególności: nieterminowego wykonywania umowy lub wykorzystania przekazanego dofinansowania na inne cele, niż określone w umowie;</w:t>
      </w:r>
    </w:p>
    <w:p w14:paraId="4CD54DF2" w14:textId="77777777" w:rsidR="00C478F7" w:rsidRPr="009651A0" w:rsidRDefault="00C478F7" w:rsidP="009B609C">
      <w:pPr>
        <w:pStyle w:val="Akapitzlist"/>
        <w:numPr>
          <w:ilvl w:val="0"/>
          <w:numId w:val="38"/>
        </w:numPr>
        <w:suppressAutoHyphens/>
        <w:autoSpaceDN w:val="0"/>
        <w:spacing w:after="120" w:line="276" w:lineRule="auto"/>
        <w:ind w:left="709" w:hanging="284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złożenia we wniosku lub umowie dofinansowania oświadczeń niezgodnych z rzeczywistym stanem faktycznym i prawnym;</w:t>
      </w:r>
    </w:p>
    <w:p w14:paraId="2E1C272A" w14:textId="77777777" w:rsidR="00C478F7" w:rsidRPr="009651A0" w:rsidRDefault="00C478F7" w:rsidP="009B609C">
      <w:pPr>
        <w:pStyle w:val="Akapitzlist"/>
        <w:numPr>
          <w:ilvl w:val="0"/>
          <w:numId w:val="38"/>
        </w:numPr>
        <w:suppressAutoHyphens/>
        <w:autoSpaceDN w:val="0"/>
        <w:spacing w:after="120" w:line="276" w:lineRule="auto"/>
        <w:ind w:left="709" w:hanging="284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odmowy poddania się kontroli przeprowadzanej przez Powiat lub PFRON.</w:t>
      </w:r>
    </w:p>
    <w:p w14:paraId="09173F77" w14:textId="77777777" w:rsidR="00C478F7" w:rsidRPr="009651A0" w:rsidRDefault="00C478F7" w:rsidP="009B609C">
      <w:pPr>
        <w:pStyle w:val="Akapitzlist"/>
        <w:numPr>
          <w:ilvl w:val="0"/>
          <w:numId w:val="37"/>
        </w:numPr>
        <w:suppressAutoHyphens/>
        <w:autoSpaceDN w:val="0"/>
        <w:spacing w:after="120" w:line="276" w:lineRule="auto"/>
        <w:ind w:left="426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W przypadku rozwiązania umowy z przyczyn wskazanych w ustępie 1, Beneficjent jest zobowiązany do zwrotu, w terminie wskazanym w informacji o rozwiązaniu umowy, kwoty dofinansowania przekazanej przez POWIAT z odsetkami w wysokości określonej jak dla zaległości podatkowych naliczonymi od dnia wykonania przez POWIAT płatności tych środków do dnia uregulowania zwrotu środków w całości.</w:t>
      </w:r>
    </w:p>
    <w:p w14:paraId="5BEA7D76" w14:textId="77777777" w:rsidR="00C478F7" w:rsidRPr="009651A0" w:rsidRDefault="00C478F7" w:rsidP="009B609C">
      <w:pPr>
        <w:pStyle w:val="Akapitzlist"/>
        <w:numPr>
          <w:ilvl w:val="0"/>
          <w:numId w:val="37"/>
        </w:numPr>
        <w:suppressAutoHyphens/>
        <w:autoSpaceDN w:val="0"/>
        <w:spacing w:after="120" w:line="276" w:lineRule="auto"/>
        <w:ind w:left="426" w:hanging="426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Jeżeli POWIAT podejmie kroki w kierunku odzyskania udzielonego dofinansowania, zobowiązany będzie do:</w:t>
      </w:r>
    </w:p>
    <w:p w14:paraId="4DDC11C6" w14:textId="77777777" w:rsidR="00C478F7" w:rsidRPr="009651A0" w:rsidRDefault="00C478F7" w:rsidP="009B609C">
      <w:pPr>
        <w:pStyle w:val="Standard"/>
        <w:numPr>
          <w:ilvl w:val="0"/>
          <w:numId w:val="39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rozwiązania umowy dofinansowania ze wskazaniem powodu rozwiązania;</w:t>
      </w:r>
    </w:p>
    <w:p w14:paraId="0EA2C714" w14:textId="77777777" w:rsidR="00C478F7" w:rsidRPr="009651A0" w:rsidRDefault="00C478F7" w:rsidP="009B609C">
      <w:pPr>
        <w:pStyle w:val="Standard"/>
        <w:numPr>
          <w:ilvl w:val="0"/>
          <w:numId w:val="39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określenia wysokości roszczenia;</w:t>
      </w:r>
    </w:p>
    <w:p w14:paraId="15BBFE32" w14:textId="77777777" w:rsidR="00C478F7" w:rsidRPr="009651A0" w:rsidRDefault="00C478F7" w:rsidP="009B609C">
      <w:pPr>
        <w:pStyle w:val="Standard"/>
        <w:numPr>
          <w:ilvl w:val="0"/>
          <w:numId w:val="39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wyznaczenia terminu zwrotu dofinansowania wraz z odsetkami;</w:t>
      </w:r>
    </w:p>
    <w:p w14:paraId="681372EB" w14:textId="77777777" w:rsidR="00C478F7" w:rsidRPr="009651A0" w:rsidRDefault="00C478F7" w:rsidP="009B609C">
      <w:pPr>
        <w:pStyle w:val="Standard"/>
        <w:numPr>
          <w:ilvl w:val="0"/>
          <w:numId w:val="39"/>
        </w:numPr>
        <w:spacing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wysłania wypowiedzenia listem poleconym za zwrotnym potwierdzeniem odbioru na adres Beneficjenta. Ustala się, iż adresami do korespondencji są: adres siedziby </w:t>
      </w:r>
      <w:r w:rsidRPr="009651A0">
        <w:rPr>
          <w:rFonts w:ascii="Calibri" w:hAnsi="Calibri" w:cs="Calibri"/>
          <w:sz w:val="24"/>
        </w:rPr>
        <w:t xml:space="preserve">POWIATU </w:t>
      </w:r>
      <w:r w:rsidRPr="009651A0">
        <w:rPr>
          <w:rFonts w:ascii="Calibri" w:hAnsi="Calibri" w:cs="Calibri"/>
          <w:sz w:val="24"/>
          <w:szCs w:val="24"/>
        </w:rPr>
        <w:t xml:space="preserve">tj. </w:t>
      </w:r>
      <w:r w:rsidR="00135E66">
        <w:rPr>
          <w:rFonts w:ascii="Calibri" w:hAnsi="Calibri" w:cs="Calibri"/>
          <w:b/>
          <w:bCs/>
          <w:sz w:val="24"/>
          <w:szCs w:val="24"/>
        </w:rPr>
        <w:t>…………..</w:t>
      </w:r>
      <w:r w:rsidRPr="009651A0">
        <w:rPr>
          <w:rFonts w:ascii="Calibri" w:hAnsi="Calibri" w:cs="Calibri"/>
          <w:sz w:val="24"/>
          <w:szCs w:val="24"/>
        </w:rPr>
        <w:t xml:space="preserve"> oraz adres Beneficjenta tj.</w:t>
      </w:r>
      <w:r w:rsidRPr="009651A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517A5">
        <w:rPr>
          <w:rFonts w:ascii="Calibri" w:hAnsi="Calibri" w:cs="Calibri"/>
          <w:b/>
          <w:bCs/>
          <w:sz w:val="24"/>
          <w:szCs w:val="24"/>
        </w:rPr>
        <w:t>…………..</w:t>
      </w:r>
      <w:r w:rsidRPr="009651A0">
        <w:rPr>
          <w:rFonts w:ascii="Calibri" w:hAnsi="Calibri" w:cs="Calibri"/>
          <w:sz w:val="24"/>
          <w:szCs w:val="24"/>
        </w:rPr>
        <w:t>z uwzględnieniem ustępu 4.</w:t>
      </w:r>
    </w:p>
    <w:p w14:paraId="4D2C8866" w14:textId="77777777" w:rsidR="00C478F7" w:rsidRPr="009651A0" w:rsidRDefault="00C478F7" w:rsidP="009B609C">
      <w:pPr>
        <w:pStyle w:val="Standard"/>
        <w:numPr>
          <w:ilvl w:val="0"/>
          <w:numId w:val="37"/>
        </w:numPr>
        <w:spacing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Strony ustalają, iż rozwiązanie umowy odebrane w systemie SOW lub prawidłowo zaadresowana korespondencja, która pomimo dwukrotnego awizowania nie zostanie odebrana, uznawane będą przez strony za doręczone.</w:t>
      </w:r>
    </w:p>
    <w:p w14:paraId="40798187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7</w:t>
      </w:r>
      <w:r w:rsidR="00201FFD" w:rsidRPr="009651A0">
        <w:rPr>
          <w:rFonts w:ascii="Calibri" w:hAnsi="Calibri" w:cs="Calibri"/>
          <w:sz w:val="24"/>
          <w:szCs w:val="24"/>
        </w:rPr>
        <w:t>.</w:t>
      </w:r>
    </w:p>
    <w:p w14:paraId="106AF508" w14:textId="3F36E0D3" w:rsidR="00C478F7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Zmiany treści umowy wymagają formy pisemnej w postaci aneksu </w:t>
      </w:r>
      <w:r w:rsidR="00BC78EC" w:rsidRPr="009651A0">
        <w:rPr>
          <w:rFonts w:ascii="Calibri" w:hAnsi="Calibri" w:cs="Calibri"/>
          <w:sz w:val="24"/>
          <w:szCs w:val="24"/>
        </w:rPr>
        <w:t>do umowy</w:t>
      </w:r>
      <w:r w:rsidRPr="009651A0">
        <w:rPr>
          <w:rFonts w:ascii="Calibri" w:hAnsi="Calibri" w:cs="Calibri"/>
          <w:sz w:val="24"/>
          <w:szCs w:val="24"/>
        </w:rPr>
        <w:t xml:space="preserve"> pod rygorem nieważności, z zastrzeżeniem ustępu 2.</w:t>
      </w:r>
    </w:p>
    <w:p w14:paraId="7246F757" w14:textId="77777777" w:rsidR="00C478F7" w:rsidRPr="009651A0" w:rsidRDefault="00C478F7" w:rsidP="009B609C">
      <w:pPr>
        <w:pStyle w:val="Akapitzlist"/>
        <w:numPr>
          <w:ilvl w:val="0"/>
          <w:numId w:val="40"/>
        </w:numPr>
        <w:suppressAutoHyphens/>
        <w:autoSpaceDN w:val="0"/>
        <w:spacing w:after="120" w:line="276" w:lineRule="auto"/>
        <w:ind w:left="357" w:hanging="357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lastRenderedPageBreak/>
        <w:t>POWIAT może podjąć decyzję o przywróceniu terminu określonego w umowie. Przywrócenie terminu nie wymaga wprowadzania zmian do umowy w formie aneksu.</w:t>
      </w:r>
    </w:p>
    <w:p w14:paraId="278BB0BB" w14:textId="77777777" w:rsidR="00C478F7" w:rsidRPr="009651A0" w:rsidRDefault="00C478F7" w:rsidP="009B609C">
      <w:pPr>
        <w:pStyle w:val="Akapitzlist"/>
        <w:numPr>
          <w:ilvl w:val="0"/>
          <w:numId w:val="40"/>
        </w:numPr>
        <w:suppressAutoHyphens/>
        <w:autoSpaceDN w:val="0"/>
        <w:spacing w:after="120" w:line="276" w:lineRule="auto"/>
        <w:ind w:left="357" w:hanging="357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Umowa może być rozwiązana za zgodą stron w przypadku wystąpienia okoliczności, niezależnych od woli stron, uniemożliwiających wykonanie umowy. W takiej sytuacji POWIAT będzie zobowiązany do pisemnego zawiadomienia Beneficjenta o rozliczeniu lub konieczności zwrotu dofinansowania, gdy konieczność ta powstanie. Do doręczeń stosuje się odpowiednio zapis paragrafu 6 ustęp 3 punkt 4 oraz paragrafu 6 ustęp 4.</w:t>
      </w:r>
    </w:p>
    <w:p w14:paraId="3507AD9B" w14:textId="77777777" w:rsidR="00C478F7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Załączniki do umowy są jej integralną częścią.</w:t>
      </w:r>
    </w:p>
    <w:p w14:paraId="029BEB94" w14:textId="77777777" w:rsidR="00C478F7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Umowa wygasa w przypadku śmierci Beneficjenta lub wskutek wypełnienia przez </w:t>
      </w:r>
      <w:r w:rsidRPr="009651A0">
        <w:rPr>
          <w:rFonts w:ascii="Calibri" w:hAnsi="Calibri" w:cs="Calibri"/>
          <w:sz w:val="24"/>
        </w:rPr>
        <w:t xml:space="preserve">POWIAT </w:t>
      </w:r>
      <w:r w:rsidRPr="009651A0">
        <w:rPr>
          <w:rFonts w:ascii="Calibri" w:hAnsi="Calibri" w:cs="Calibri"/>
          <w:sz w:val="24"/>
        </w:rPr>
        <w:br/>
      </w:r>
      <w:r w:rsidRPr="009651A0">
        <w:rPr>
          <w:rFonts w:ascii="Calibri" w:hAnsi="Calibri" w:cs="Calibri"/>
          <w:sz w:val="24"/>
          <w:szCs w:val="24"/>
        </w:rPr>
        <w:t>i Beneficjenta</w:t>
      </w:r>
      <w:r w:rsidRPr="009651A0">
        <w:rPr>
          <w:rFonts w:ascii="Calibri" w:hAnsi="Calibri" w:cs="Calibri"/>
          <w:b/>
          <w:bCs/>
          <w:sz w:val="24"/>
          <w:szCs w:val="24"/>
          <w:vertAlign w:val="superscript"/>
        </w:rPr>
        <w:t xml:space="preserve"> </w:t>
      </w:r>
      <w:r w:rsidRPr="009651A0">
        <w:rPr>
          <w:rFonts w:ascii="Calibri" w:hAnsi="Calibri" w:cs="Calibri"/>
          <w:sz w:val="24"/>
          <w:szCs w:val="24"/>
        </w:rPr>
        <w:t>zobowiązań wynikających z umowy.</w:t>
      </w:r>
    </w:p>
    <w:p w14:paraId="32A93F32" w14:textId="77777777" w:rsidR="00C478F7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Umowę zawiera się na czas określony, do dnia: </w:t>
      </w:r>
      <w:r w:rsidR="00A517A5">
        <w:rPr>
          <w:rFonts w:ascii="Calibri" w:hAnsi="Calibri" w:cs="Calibri"/>
          <w:b/>
          <w:bCs/>
          <w:sz w:val="24"/>
          <w:szCs w:val="24"/>
        </w:rPr>
        <w:t>…………………..</w:t>
      </w:r>
      <w:r w:rsidRPr="009651A0">
        <w:rPr>
          <w:rFonts w:ascii="Calibri" w:hAnsi="Calibri" w:cs="Calibri"/>
          <w:sz w:val="24"/>
          <w:szCs w:val="24"/>
        </w:rPr>
        <w:t xml:space="preserve"> r</w:t>
      </w:r>
      <w:r w:rsidR="0000124F" w:rsidRPr="009651A0">
        <w:rPr>
          <w:rFonts w:ascii="Calibri" w:hAnsi="Calibri" w:cs="Calibri"/>
          <w:sz w:val="24"/>
          <w:szCs w:val="24"/>
        </w:rPr>
        <w:t>oku</w:t>
      </w:r>
      <w:r w:rsidRPr="009651A0">
        <w:rPr>
          <w:rFonts w:ascii="Calibri" w:hAnsi="Calibri" w:cs="Calibri"/>
          <w:sz w:val="24"/>
          <w:szCs w:val="24"/>
        </w:rPr>
        <w:t>.</w:t>
      </w:r>
    </w:p>
    <w:p w14:paraId="21EA1E03" w14:textId="77777777" w:rsidR="00C478F7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W sprawach nieuregulowanych w niniejszej umowie stosuje się przepisy Kodeksu cywilnego.</w:t>
      </w:r>
    </w:p>
    <w:p w14:paraId="2D8E1017" w14:textId="77777777" w:rsidR="00C478F7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Strony ustaliły, że spory wynikłe na tle realizacji umowy, rozstrzygane będą przez Sąd właściwy miejscowo dla siedziby </w:t>
      </w:r>
      <w:r w:rsidRPr="009651A0">
        <w:rPr>
          <w:rFonts w:ascii="Calibri" w:hAnsi="Calibri" w:cs="Calibri"/>
          <w:sz w:val="24"/>
        </w:rPr>
        <w:t>POWIATU</w:t>
      </w:r>
      <w:r w:rsidRPr="009651A0">
        <w:rPr>
          <w:rFonts w:ascii="Calibri" w:hAnsi="Calibri" w:cs="Calibri"/>
          <w:sz w:val="24"/>
          <w:szCs w:val="24"/>
        </w:rPr>
        <w:t>.</w:t>
      </w:r>
    </w:p>
    <w:p w14:paraId="3E0C0245" w14:textId="77777777" w:rsidR="0000124F" w:rsidRPr="009651A0" w:rsidRDefault="00C478F7" w:rsidP="009B609C">
      <w:pPr>
        <w:pStyle w:val="Standard"/>
        <w:numPr>
          <w:ilvl w:val="0"/>
          <w:numId w:val="40"/>
        </w:numPr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Umowa wchodzi w życie z dniem podpisania.</w:t>
      </w:r>
      <w:r w:rsidR="00810711" w:rsidRPr="009651A0">
        <w:rPr>
          <w:rFonts w:ascii="Calibri" w:hAnsi="Calibri" w:cs="Calibri"/>
          <w:sz w:val="24"/>
          <w:szCs w:val="24"/>
        </w:rPr>
        <w:t xml:space="preserve"> </w:t>
      </w:r>
    </w:p>
    <w:p w14:paraId="6DBFE895" w14:textId="77777777" w:rsidR="00C478F7" w:rsidRPr="009651A0" w:rsidRDefault="00C478F7" w:rsidP="00810711">
      <w:pPr>
        <w:pStyle w:val="Standard"/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Paragraf 8</w:t>
      </w:r>
      <w:r w:rsidR="009F45D4" w:rsidRPr="009651A0">
        <w:rPr>
          <w:rFonts w:ascii="Calibri" w:hAnsi="Calibri" w:cs="Calibri"/>
          <w:sz w:val="24"/>
          <w:szCs w:val="24"/>
        </w:rPr>
        <w:t>.</w:t>
      </w:r>
    </w:p>
    <w:p w14:paraId="764A7BF6" w14:textId="77777777" w:rsidR="00C478F7" w:rsidRPr="009651A0" w:rsidRDefault="00C478F7" w:rsidP="00810711">
      <w:pPr>
        <w:pStyle w:val="Textbody"/>
        <w:spacing w:before="0" w:after="120" w:line="276" w:lineRule="auto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Umowa niniejsza została sporządzona w dwóch jednobrzmiących egzemplarzach, po jednym dla każdej ze stron.</w:t>
      </w:r>
    </w:p>
    <w:p w14:paraId="2282727F" w14:textId="77777777" w:rsidR="00C478F7" w:rsidRPr="009651A0" w:rsidRDefault="00C478F7" w:rsidP="00810711">
      <w:pPr>
        <w:pStyle w:val="Textbody"/>
        <w:spacing w:before="0" w:after="12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</w:t>
      </w:r>
      <w:r w:rsidRPr="009651A0">
        <w:rPr>
          <w:rFonts w:ascii="Calibri" w:hAnsi="Calibri" w:cs="Calibri"/>
        </w:rPr>
        <w:tab/>
      </w:r>
      <w:r w:rsidRPr="009651A0">
        <w:rPr>
          <w:rFonts w:ascii="Calibri" w:hAnsi="Calibri" w:cs="Calibri"/>
        </w:rPr>
        <w:tab/>
      </w:r>
      <w:r w:rsidRPr="009651A0">
        <w:rPr>
          <w:rFonts w:ascii="Calibri" w:hAnsi="Calibri" w:cs="Calibri"/>
        </w:rPr>
        <w:tab/>
      </w:r>
      <w:r w:rsidRPr="009651A0">
        <w:rPr>
          <w:rFonts w:ascii="Calibri" w:hAnsi="Calibri" w:cs="Calibri"/>
        </w:rPr>
        <w:tab/>
      </w:r>
      <w:r w:rsidRPr="009651A0">
        <w:rPr>
          <w:rFonts w:ascii="Calibri" w:hAnsi="Calibri" w:cs="Calibri"/>
        </w:rPr>
        <w:tab/>
      </w:r>
      <w:r w:rsidRPr="009651A0">
        <w:rPr>
          <w:rFonts w:ascii="Calibri" w:hAnsi="Calibri" w:cs="Calibri"/>
        </w:rPr>
        <w:tab/>
        <w:t>BENEFICJENT</w:t>
      </w:r>
    </w:p>
    <w:p w14:paraId="016F3BCC" w14:textId="77777777" w:rsidR="00C478F7" w:rsidRPr="009651A0" w:rsidRDefault="00C478F7" w:rsidP="00810711">
      <w:pPr>
        <w:pStyle w:val="Standard"/>
        <w:spacing w:after="120" w:line="276" w:lineRule="auto"/>
        <w:jc w:val="both"/>
        <w:rPr>
          <w:rFonts w:ascii="Calibri" w:hAnsi="Calibri" w:cs="Calibri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............................................................       </w:t>
      </w:r>
      <w:r w:rsidRPr="009651A0">
        <w:rPr>
          <w:rFonts w:ascii="Calibri" w:hAnsi="Calibri" w:cs="Calibri"/>
          <w:sz w:val="24"/>
          <w:szCs w:val="24"/>
        </w:rPr>
        <w:tab/>
      </w:r>
      <w:r w:rsidRPr="009651A0">
        <w:rPr>
          <w:rFonts w:ascii="Calibri" w:hAnsi="Calibri" w:cs="Calibri"/>
          <w:sz w:val="24"/>
          <w:szCs w:val="24"/>
        </w:rPr>
        <w:tab/>
        <w:t xml:space="preserve">.................................................................. </w:t>
      </w:r>
    </w:p>
    <w:p w14:paraId="2355A36E" w14:textId="77777777" w:rsidR="00E46DA1" w:rsidRPr="009651A0" w:rsidRDefault="00E46DA1" w:rsidP="00263C64">
      <w:pPr>
        <w:pStyle w:val="Standarduser"/>
        <w:spacing w:after="120" w:line="276" w:lineRule="auto"/>
        <w:rPr>
          <w:rFonts w:ascii="Calibri" w:hAnsi="Calibri" w:cs="Calibri"/>
          <w:bCs/>
        </w:rPr>
      </w:pPr>
    </w:p>
    <w:sectPr w:rsidR="00E46DA1" w:rsidRPr="009651A0" w:rsidSect="00263C64">
      <w:footerReference w:type="default" r:id="rId8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91F3" w14:textId="77777777" w:rsidR="00C1359C" w:rsidRDefault="00C1359C">
      <w:r>
        <w:separator/>
      </w:r>
    </w:p>
  </w:endnote>
  <w:endnote w:type="continuationSeparator" w:id="0">
    <w:p w14:paraId="134CA9C9" w14:textId="77777777" w:rsidR="00C1359C" w:rsidRDefault="00C1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4524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D9DFA33" w14:textId="77777777" w:rsidR="00263C64" w:rsidRPr="00263C64" w:rsidRDefault="00263C64">
        <w:pPr>
          <w:pStyle w:val="Stopka"/>
          <w:jc w:val="right"/>
          <w:rPr>
            <w:rFonts w:asciiTheme="minorHAnsi" w:hAnsiTheme="minorHAnsi" w:cstheme="minorHAnsi"/>
          </w:rPr>
        </w:pPr>
        <w:r w:rsidRPr="00263C64">
          <w:rPr>
            <w:rFonts w:asciiTheme="minorHAnsi" w:hAnsiTheme="minorHAnsi" w:cstheme="minorHAnsi"/>
          </w:rPr>
          <w:fldChar w:fldCharType="begin"/>
        </w:r>
        <w:r w:rsidRPr="00263C64">
          <w:rPr>
            <w:rFonts w:asciiTheme="minorHAnsi" w:hAnsiTheme="minorHAnsi" w:cstheme="minorHAnsi"/>
          </w:rPr>
          <w:instrText>PAGE   \* MERGEFORMAT</w:instrText>
        </w:r>
        <w:r w:rsidRPr="00263C64">
          <w:rPr>
            <w:rFonts w:asciiTheme="minorHAnsi" w:hAnsiTheme="minorHAnsi" w:cstheme="minorHAnsi"/>
          </w:rPr>
          <w:fldChar w:fldCharType="separate"/>
        </w:r>
        <w:r w:rsidRPr="00263C64">
          <w:rPr>
            <w:rFonts w:asciiTheme="minorHAnsi" w:hAnsiTheme="minorHAnsi" w:cstheme="minorHAnsi"/>
            <w:lang w:val="pl-PL"/>
          </w:rPr>
          <w:t>2</w:t>
        </w:r>
        <w:r w:rsidRPr="00263C64">
          <w:rPr>
            <w:rFonts w:asciiTheme="minorHAnsi" w:hAnsiTheme="minorHAnsi" w:cstheme="minorHAnsi"/>
          </w:rPr>
          <w:fldChar w:fldCharType="end"/>
        </w:r>
      </w:p>
    </w:sdtContent>
  </w:sdt>
  <w:p w14:paraId="70944A12" w14:textId="77777777" w:rsidR="00263C64" w:rsidRDefault="00263C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2EF6" w14:textId="77777777" w:rsidR="00C1359C" w:rsidRDefault="00C1359C">
      <w:r>
        <w:separator/>
      </w:r>
    </w:p>
  </w:footnote>
  <w:footnote w:type="continuationSeparator" w:id="0">
    <w:p w14:paraId="745D2B4C" w14:textId="77777777" w:rsidR="00C1359C" w:rsidRDefault="00C1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72C3416"/>
    <w:multiLevelType w:val="multilevel"/>
    <w:tmpl w:val="576053CE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" w15:restartNumberingAfterBreak="0">
    <w:nsid w:val="27B7632E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1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3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7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D48262E"/>
    <w:multiLevelType w:val="hybridMultilevel"/>
    <w:tmpl w:val="D8A015EE"/>
    <w:lvl w:ilvl="0" w:tplc="8EE8EC38">
      <w:start w:val="1"/>
      <w:numFmt w:val="lowerLetter"/>
      <w:lvlText w:val="%1)"/>
      <w:lvlJc w:val="left"/>
      <w:pPr>
        <w:ind w:left="1866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23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4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8214BBD"/>
    <w:multiLevelType w:val="hybridMultilevel"/>
    <w:tmpl w:val="AEE2B8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9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2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34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6A40CD"/>
    <w:multiLevelType w:val="multilevel"/>
    <w:tmpl w:val="19DC7A6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ind w:left="2226" w:hanging="180"/>
      </w:pPr>
      <w:rPr>
        <w:rFonts w:ascii="Calibri" w:hAnsi="Calibri" w:hint="default"/>
        <w:strike w:val="0"/>
        <w:dstrike w:val="0"/>
        <w:sz w:val="24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7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2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3" w15:restartNumberingAfterBreak="0">
    <w:nsid w:val="65621B77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8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161384708">
    <w:abstractNumId w:val="44"/>
  </w:num>
  <w:num w:numId="2" w16cid:durableId="990333991">
    <w:abstractNumId w:val="39"/>
  </w:num>
  <w:num w:numId="3" w16cid:durableId="1495299007">
    <w:abstractNumId w:val="18"/>
  </w:num>
  <w:num w:numId="4" w16cid:durableId="268632214">
    <w:abstractNumId w:val="34"/>
  </w:num>
  <w:num w:numId="5" w16cid:durableId="1088428858">
    <w:abstractNumId w:val="37"/>
  </w:num>
  <w:num w:numId="6" w16cid:durableId="284427127">
    <w:abstractNumId w:val="40"/>
  </w:num>
  <w:num w:numId="7" w16cid:durableId="1073504704">
    <w:abstractNumId w:val="32"/>
  </w:num>
  <w:num w:numId="8" w16cid:durableId="1548758051">
    <w:abstractNumId w:val="45"/>
  </w:num>
  <w:num w:numId="9" w16cid:durableId="1713457196">
    <w:abstractNumId w:val="25"/>
  </w:num>
  <w:num w:numId="10" w16cid:durableId="1904675627">
    <w:abstractNumId w:val="29"/>
  </w:num>
  <w:num w:numId="11" w16cid:durableId="494347561">
    <w:abstractNumId w:val="19"/>
  </w:num>
  <w:num w:numId="12" w16cid:durableId="2111273994">
    <w:abstractNumId w:val="21"/>
  </w:num>
  <w:num w:numId="13" w16cid:durableId="181941179">
    <w:abstractNumId w:val="6"/>
  </w:num>
  <w:num w:numId="14" w16cid:durableId="719672033">
    <w:abstractNumId w:val="3"/>
  </w:num>
  <w:num w:numId="15" w16cid:durableId="2019574912">
    <w:abstractNumId w:val="38"/>
  </w:num>
  <w:num w:numId="16" w16cid:durableId="1018702004">
    <w:abstractNumId w:val="46"/>
  </w:num>
  <w:num w:numId="17" w16cid:durableId="1013845095">
    <w:abstractNumId w:val="48"/>
  </w:num>
  <w:num w:numId="18" w16cid:durableId="567881044">
    <w:abstractNumId w:val="11"/>
  </w:num>
  <w:num w:numId="19" w16cid:durableId="1082411994">
    <w:abstractNumId w:val="14"/>
  </w:num>
  <w:num w:numId="20" w16cid:durableId="613294978">
    <w:abstractNumId w:val="16"/>
  </w:num>
  <w:num w:numId="21" w16cid:durableId="332879379">
    <w:abstractNumId w:val="5"/>
    <w:lvlOverride w:ilvl="0">
      <w:lvl w:ilvl="0">
        <w:start w:val="1"/>
        <w:numFmt w:val="decimal"/>
        <w:lvlText w:val="%1)"/>
        <w:lvlJc w:val="left"/>
        <w:pPr>
          <w:ind w:left="786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vanish w:val="0"/>
          <w:color w:val="000000"/>
          <w:position w:val="0"/>
          <w:sz w:val="24"/>
          <w:szCs w:val="24"/>
          <w:u w:val="none"/>
          <w:vertAlign w:val="baseline"/>
        </w:rPr>
      </w:lvl>
    </w:lvlOverride>
  </w:num>
  <w:num w:numId="22" w16cid:durableId="504441286">
    <w:abstractNumId w:val="26"/>
  </w:num>
  <w:num w:numId="23" w16cid:durableId="794300353">
    <w:abstractNumId w:val="30"/>
  </w:num>
  <w:num w:numId="24" w16cid:durableId="1670861822">
    <w:abstractNumId w:val="33"/>
  </w:num>
  <w:num w:numId="25" w16cid:durableId="1390226366">
    <w:abstractNumId w:val="35"/>
  </w:num>
  <w:num w:numId="26" w16cid:durableId="7490188">
    <w:abstractNumId w:val="42"/>
  </w:num>
  <w:num w:numId="27" w16cid:durableId="1820997579">
    <w:abstractNumId w:val="12"/>
  </w:num>
  <w:num w:numId="28" w16cid:durableId="1638996273">
    <w:abstractNumId w:val="7"/>
  </w:num>
  <w:num w:numId="29" w16cid:durableId="1512987302">
    <w:abstractNumId w:val="49"/>
  </w:num>
  <w:num w:numId="30" w16cid:durableId="442262074">
    <w:abstractNumId w:val="4"/>
  </w:num>
  <w:num w:numId="31" w16cid:durableId="360086287">
    <w:abstractNumId w:val="15"/>
  </w:num>
  <w:num w:numId="32" w16cid:durableId="163128714">
    <w:abstractNumId w:val="2"/>
  </w:num>
  <w:num w:numId="33" w16cid:durableId="1209103380">
    <w:abstractNumId w:val="30"/>
    <w:lvlOverride w:ilvl="0">
      <w:startOverride w:val="1"/>
    </w:lvlOverride>
  </w:num>
  <w:num w:numId="34" w16cid:durableId="1523083815">
    <w:abstractNumId w:val="24"/>
  </w:num>
  <w:num w:numId="35" w16cid:durableId="77139769">
    <w:abstractNumId w:val="36"/>
  </w:num>
  <w:num w:numId="36" w16cid:durableId="718212701">
    <w:abstractNumId w:val="31"/>
  </w:num>
  <w:num w:numId="37" w16cid:durableId="780152614">
    <w:abstractNumId w:val="28"/>
  </w:num>
  <w:num w:numId="38" w16cid:durableId="1558056241">
    <w:abstractNumId w:val="22"/>
  </w:num>
  <w:num w:numId="39" w16cid:durableId="1803763025">
    <w:abstractNumId w:val="13"/>
  </w:num>
  <w:num w:numId="40" w16cid:durableId="1029333558">
    <w:abstractNumId w:val="41"/>
  </w:num>
  <w:num w:numId="41" w16cid:durableId="1915898673">
    <w:abstractNumId w:val="20"/>
  </w:num>
  <w:num w:numId="42" w16cid:durableId="589117491">
    <w:abstractNumId w:val="9"/>
  </w:num>
  <w:num w:numId="43" w16cid:durableId="1190484769">
    <w:abstractNumId w:val="43"/>
  </w:num>
  <w:num w:numId="44" w16cid:durableId="1377312795">
    <w:abstractNumId w:val="27"/>
  </w:num>
  <w:num w:numId="45" w16cid:durableId="1979918158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40D75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52D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C180F"/>
    <w:rsid w:val="000C3239"/>
    <w:rsid w:val="000C414D"/>
    <w:rsid w:val="000C4222"/>
    <w:rsid w:val="000C451D"/>
    <w:rsid w:val="000C491B"/>
    <w:rsid w:val="000D361D"/>
    <w:rsid w:val="000D7FE1"/>
    <w:rsid w:val="000E1256"/>
    <w:rsid w:val="000E2978"/>
    <w:rsid w:val="000E3FB4"/>
    <w:rsid w:val="000E4F40"/>
    <w:rsid w:val="000E63C0"/>
    <w:rsid w:val="000E7D53"/>
    <w:rsid w:val="000F161C"/>
    <w:rsid w:val="000F17D4"/>
    <w:rsid w:val="000F373F"/>
    <w:rsid w:val="000F3C5E"/>
    <w:rsid w:val="000F4B65"/>
    <w:rsid w:val="000F4DEB"/>
    <w:rsid w:val="001030D8"/>
    <w:rsid w:val="00103549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4928"/>
    <w:rsid w:val="0013505B"/>
    <w:rsid w:val="001357A5"/>
    <w:rsid w:val="00135E66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38F4"/>
    <w:rsid w:val="001B6FA1"/>
    <w:rsid w:val="001B775D"/>
    <w:rsid w:val="001C0159"/>
    <w:rsid w:val="001C0267"/>
    <w:rsid w:val="001C06D5"/>
    <w:rsid w:val="001C0B4E"/>
    <w:rsid w:val="001C0C0F"/>
    <w:rsid w:val="001C0E24"/>
    <w:rsid w:val="001C2B3E"/>
    <w:rsid w:val="001C5FAE"/>
    <w:rsid w:val="001C70EF"/>
    <w:rsid w:val="001C7FC6"/>
    <w:rsid w:val="001D3F88"/>
    <w:rsid w:val="001D7BFC"/>
    <w:rsid w:val="001E4464"/>
    <w:rsid w:val="001E6E26"/>
    <w:rsid w:val="001F10AB"/>
    <w:rsid w:val="001F5D0E"/>
    <w:rsid w:val="001F5F71"/>
    <w:rsid w:val="001F79A4"/>
    <w:rsid w:val="00201FFD"/>
    <w:rsid w:val="00202345"/>
    <w:rsid w:val="00204503"/>
    <w:rsid w:val="0020495A"/>
    <w:rsid w:val="002050CB"/>
    <w:rsid w:val="00211529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421C5"/>
    <w:rsid w:val="00243F3F"/>
    <w:rsid w:val="00253584"/>
    <w:rsid w:val="00253D9B"/>
    <w:rsid w:val="0025743A"/>
    <w:rsid w:val="00260ECD"/>
    <w:rsid w:val="002610BF"/>
    <w:rsid w:val="00261EB9"/>
    <w:rsid w:val="00263C64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E2E64"/>
    <w:rsid w:val="002E586D"/>
    <w:rsid w:val="002F0491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2E48"/>
    <w:rsid w:val="003241C7"/>
    <w:rsid w:val="00325901"/>
    <w:rsid w:val="0032701C"/>
    <w:rsid w:val="00331092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5308"/>
    <w:rsid w:val="00366DA3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1ED6"/>
    <w:rsid w:val="003B566D"/>
    <w:rsid w:val="003C001C"/>
    <w:rsid w:val="003C32DD"/>
    <w:rsid w:val="003C3ABF"/>
    <w:rsid w:val="003C6219"/>
    <w:rsid w:val="003D4664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50A24"/>
    <w:rsid w:val="00454405"/>
    <w:rsid w:val="004578A1"/>
    <w:rsid w:val="004600B8"/>
    <w:rsid w:val="00461418"/>
    <w:rsid w:val="0046232A"/>
    <w:rsid w:val="00465811"/>
    <w:rsid w:val="00472155"/>
    <w:rsid w:val="00473096"/>
    <w:rsid w:val="00474C5E"/>
    <w:rsid w:val="004751F9"/>
    <w:rsid w:val="00475EDB"/>
    <w:rsid w:val="004776AF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C0D54"/>
    <w:rsid w:val="004C2276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FB8"/>
    <w:rsid w:val="00553ADB"/>
    <w:rsid w:val="00554073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336E"/>
    <w:rsid w:val="005A554B"/>
    <w:rsid w:val="005A7050"/>
    <w:rsid w:val="005B1BC0"/>
    <w:rsid w:val="005B3B18"/>
    <w:rsid w:val="005B4878"/>
    <w:rsid w:val="005B784E"/>
    <w:rsid w:val="005C04BA"/>
    <w:rsid w:val="005C0B97"/>
    <w:rsid w:val="005C257B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06F2E"/>
    <w:rsid w:val="00610E6B"/>
    <w:rsid w:val="0061148E"/>
    <w:rsid w:val="00611CA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0098"/>
    <w:rsid w:val="00751BB4"/>
    <w:rsid w:val="0075255F"/>
    <w:rsid w:val="0075259C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87AD9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10711"/>
    <w:rsid w:val="008107B3"/>
    <w:rsid w:val="00812DD8"/>
    <w:rsid w:val="008138BC"/>
    <w:rsid w:val="008163A9"/>
    <w:rsid w:val="0081742F"/>
    <w:rsid w:val="00822468"/>
    <w:rsid w:val="008224F0"/>
    <w:rsid w:val="00822F34"/>
    <w:rsid w:val="00825C6E"/>
    <w:rsid w:val="00830DEC"/>
    <w:rsid w:val="008328B6"/>
    <w:rsid w:val="00833C65"/>
    <w:rsid w:val="00836187"/>
    <w:rsid w:val="008362A6"/>
    <w:rsid w:val="008366DB"/>
    <w:rsid w:val="008447E2"/>
    <w:rsid w:val="00846B5B"/>
    <w:rsid w:val="00850CDA"/>
    <w:rsid w:val="00852A66"/>
    <w:rsid w:val="008555DB"/>
    <w:rsid w:val="008578AF"/>
    <w:rsid w:val="00862FAD"/>
    <w:rsid w:val="00864C51"/>
    <w:rsid w:val="00865352"/>
    <w:rsid w:val="00866CDC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431E"/>
    <w:rsid w:val="008E60A1"/>
    <w:rsid w:val="008F11F4"/>
    <w:rsid w:val="008F2014"/>
    <w:rsid w:val="008F24A5"/>
    <w:rsid w:val="008F5A13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6D42"/>
    <w:rsid w:val="00980449"/>
    <w:rsid w:val="00981C43"/>
    <w:rsid w:val="00985312"/>
    <w:rsid w:val="00985A9C"/>
    <w:rsid w:val="00987972"/>
    <w:rsid w:val="0099127D"/>
    <w:rsid w:val="0099367C"/>
    <w:rsid w:val="009936D1"/>
    <w:rsid w:val="0099468A"/>
    <w:rsid w:val="009970C8"/>
    <w:rsid w:val="009A02F8"/>
    <w:rsid w:val="009A08E0"/>
    <w:rsid w:val="009A3770"/>
    <w:rsid w:val="009A6051"/>
    <w:rsid w:val="009A6473"/>
    <w:rsid w:val="009B0F76"/>
    <w:rsid w:val="009B3B8C"/>
    <w:rsid w:val="009B51D9"/>
    <w:rsid w:val="009B609C"/>
    <w:rsid w:val="009C00A9"/>
    <w:rsid w:val="009C0181"/>
    <w:rsid w:val="009C0230"/>
    <w:rsid w:val="009D1C68"/>
    <w:rsid w:val="009D3430"/>
    <w:rsid w:val="009D545D"/>
    <w:rsid w:val="009E16EB"/>
    <w:rsid w:val="009E2888"/>
    <w:rsid w:val="009E3CF2"/>
    <w:rsid w:val="009F2329"/>
    <w:rsid w:val="009F29C7"/>
    <w:rsid w:val="009F45D4"/>
    <w:rsid w:val="009F5466"/>
    <w:rsid w:val="009F71E3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753E"/>
    <w:rsid w:val="00A50427"/>
    <w:rsid w:val="00A517A5"/>
    <w:rsid w:val="00A60A47"/>
    <w:rsid w:val="00A61165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FCF"/>
    <w:rsid w:val="00A9422D"/>
    <w:rsid w:val="00AA7776"/>
    <w:rsid w:val="00AB42EC"/>
    <w:rsid w:val="00AC192D"/>
    <w:rsid w:val="00AD0174"/>
    <w:rsid w:val="00AD35F6"/>
    <w:rsid w:val="00AD48BE"/>
    <w:rsid w:val="00AD6BCD"/>
    <w:rsid w:val="00AD77EC"/>
    <w:rsid w:val="00AE6A61"/>
    <w:rsid w:val="00AE7F9A"/>
    <w:rsid w:val="00AF0AE4"/>
    <w:rsid w:val="00AF15AD"/>
    <w:rsid w:val="00AF3445"/>
    <w:rsid w:val="00AF7A9C"/>
    <w:rsid w:val="00B001DD"/>
    <w:rsid w:val="00B0089F"/>
    <w:rsid w:val="00B01CD6"/>
    <w:rsid w:val="00B03B34"/>
    <w:rsid w:val="00B0461A"/>
    <w:rsid w:val="00B0479A"/>
    <w:rsid w:val="00B07FBD"/>
    <w:rsid w:val="00B131A0"/>
    <w:rsid w:val="00B168B1"/>
    <w:rsid w:val="00B170FC"/>
    <w:rsid w:val="00B22F0B"/>
    <w:rsid w:val="00B233B8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43DB"/>
    <w:rsid w:val="00B94E75"/>
    <w:rsid w:val="00B95F3F"/>
    <w:rsid w:val="00BB015F"/>
    <w:rsid w:val="00BB303B"/>
    <w:rsid w:val="00BC0D2F"/>
    <w:rsid w:val="00BC3B37"/>
    <w:rsid w:val="00BC67DA"/>
    <w:rsid w:val="00BC6FBB"/>
    <w:rsid w:val="00BC7898"/>
    <w:rsid w:val="00BC78EC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C00C77"/>
    <w:rsid w:val="00C01330"/>
    <w:rsid w:val="00C013FE"/>
    <w:rsid w:val="00C05E87"/>
    <w:rsid w:val="00C1086A"/>
    <w:rsid w:val="00C114AD"/>
    <w:rsid w:val="00C118EB"/>
    <w:rsid w:val="00C1359C"/>
    <w:rsid w:val="00C13CFB"/>
    <w:rsid w:val="00C158D6"/>
    <w:rsid w:val="00C16C3F"/>
    <w:rsid w:val="00C22C64"/>
    <w:rsid w:val="00C25789"/>
    <w:rsid w:val="00C33FED"/>
    <w:rsid w:val="00C37173"/>
    <w:rsid w:val="00C40B35"/>
    <w:rsid w:val="00C46C29"/>
    <w:rsid w:val="00C478F7"/>
    <w:rsid w:val="00C56E01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A40CD"/>
    <w:rsid w:val="00CB2E70"/>
    <w:rsid w:val="00CB526C"/>
    <w:rsid w:val="00CB54BB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D00AEF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90D07"/>
    <w:rsid w:val="00D91575"/>
    <w:rsid w:val="00D91A59"/>
    <w:rsid w:val="00D953A2"/>
    <w:rsid w:val="00D96835"/>
    <w:rsid w:val="00D97F73"/>
    <w:rsid w:val="00DA0ABC"/>
    <w:rsid w:val="00DB5CEA"/>
    <w:rsid w:val="00DB6132"/>
    <w:rsid w:val="00DB714A"/>
    <w:rsid w:val="00DC1578"/>
    <w:rsid w:val="00DC28D0"/>
    <w:rsid w:val="00DC4786"/>
    <w:rsid w:val="00DC5FB8"/>
    <w:rsid w:val="00DC6944"/>
    <w:rsid w:val="00DC7EB8"/>
    <w:rsid w:val="00DC7F95"/>
    <w:rsid w:val="00DD2D1C"/>
    <w:rsid w:val="00DD330C"/>
    <w:rsid w:val="00DD641D"/>
    <w:rsid w:val="00DE0744"/>
    <w:rsid w:val="00DE48B7"/>
    <w:rsid w:val="00DE5DDD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1785"/>
    <w:rsid w:val="00E338B4"/>
    <w:rsid w:val="00E34A68"/>
    <w:rsid w:val="00E43B4D"/>
    <w:rsid w:val="00E46DA1"/>
    <w:rsid w:val="00E4782C"/>
    <w:rsid w:val="00E502D8"/>
    <w:rsid w:val="00E507DF"/>
    <w:rsid w:val="00E537A5"/>
    <w:rsid w:val="00E53ACA"/>
    <w:rsid w:val="00E540BB"/>
    <w:rsid w:val="00E54BAC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B37"/>
    <w:rsid w:val="00EE61C6"/>
    <w:rsid w:val="00EF1224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7C7C"/>
    <w:rsid w:val="00F52D64"/>
    <w:rsid w:val="00F53386"/>
    <w:rsid w:val="00F53666"/>
    <w:rsid w:val="00F536C3"/>
    <w:rsid w:val="00F5379C"/>
    <w:rsid w:val="00F569C1"/>
    <w:rsid w:val="00F627A7"/>
    <w:rsid w:val="00F701A8"/>
    <w:rsid w:val="00F70B89"/>
    <w:rsid w:val="00F71E72"/>
    <w:rsid w:val="00F7355C"/>
    <w:rsid w:val="00F746BB"/>
    <w:rsid w:val="00F74D01"/>
    <w:rsid w:val="00F81741"/>
    <w:rsid w:val="00F8265F"/>
    <w:rsid w:val="00F831EF"/>
    <w:rsid w:val="00F91196"/>
    <w:rsid w:val="00F9184D"/>
    <w:rsid w:val="00F92CDF"/>
    <w:rsid w:val="00F93866"/>
    <w:rsid w:val="00F949D3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D14D0"/>
    <w:rsid w:val="00FD2D0D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7045E639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20"/>
      </w:numPr>
    </w:pPr>
  </w:style>
  <w:style w:type="numbering" w:customStyle="1" w:styleId="WWNum4">
    <w:name w:val="WWNum4"/>
    <w:basedOn w:val="Bezlisty"/>
    <w:rsid w:val="00C478F7"/>
    <w:pPr>
      <w:numPr>
        <w:numId w:val="45"/>
      </w:numPr>
    </w:pPr>
  </w:style>
  <w:style w:type="numbering" w:customStyle="1" w:styleId="WWNum5">
    <w:name w:val="WWNum5"/>
    <w:basedOn w:val="Bezlisty"/>
    <w:rsid w:val="00C478F7"/>
    <w:pPr>
      <w:numPr>
        <w:numId w:val="22"/>
      </w:numPr>
    </w:pPr>
  </w:style>
  <w:style w:type="numbering" w:customStyle="1" w:styleId="WWNum7">
    <w:name w:val="WWNum7"/>
    <w:basedOn w:val="Bezlisty"/>
    <w:rsid w:val="00C478F7"/>
    <w:pPr>
      <w:numPr>
        <w:numId w:val="23"/>
      </w:numPr>
    </w:pPr>
  </w:style>
  <w:style w:type="numbering" w:customStyle="1" w:styleId="WWNum9">
    <w:name w:val="WWNum9"/>
    <w:basedOn w:val="Bezlisty"/>
    <w:rsid w:val="00C478F7"/>
    <w:pPr>
      <w:numPr>
        <w:numId w:val="24"/>
      </w:numPr>
    </w:pPr>
  </w:style>
  <w:style w:type="numbering" w:customStyle="1" w:styleId="WWNum10">
    <w:name w:val="WWNum10"/>
    <w:basedOn w:val="Bezlisty"/>
    <w:rsid w:val="00C478F7"/>
    <w:pPr>
      <w:numPr>
        <w:numId w:val="25"/>
      </w:numPr>
    </w:pPr>
  </w:style>
  <w:style w:type="numbering" w:customStyle="1" w:styleId="WWNum11">
    <w:name w:val="WWNum11"/>
    <w:basedOn w:val="Bezlisty"/>
    <w:rsid w:val="00C478F7"/>
    <w:pPr>
      <w:numPr>
        <w:numId w:val="26"/>
      </w:numPr>
    </w:pPr>
  </w:style>
  <w:style w:type="numbering" w:customStyle="1" w:styleId="WWNum12">
    <w:name w:val="WWNum12"/>
    <w:basedOn w:val="Bezlisty"/>
    <w:rsid w:val="00C478F7"/>
    <w:pPr>
      <w:numPr>
        <w:numId w:val="27"/>
      </w:numPr>
    </w:pPr>
  </w:style>
  <w:style w:type="numbering" w:customStyle="1" w:styleId="WWNum13">
    <w:name w:val="WWNum13"/>
    <w:basedOn w:val="Bezlisty"/>
    <w:rsid w:val="00C478F7"/>
    <w:pPr>
      <w:numPr>
        <w:numId w:val="28"/>
      </w:numPr>
    </w:pPr>
  </w:style>
  <w:style w:type="numbering" w:customStyle="1" w:styleId="WWNum14">
    <w:name w:val="WWNum14"/>
    <w:basedOn w:val="Bezlisty"/>
    <w:rsid w:val="00C478F7"/>
    <w:pPr>
      <w:numPr>
        <w:numId w:val="29"/>
      </w:numPr>
    </w:pPr>
  </w:style>
  <w:style w:type="numbering" w:customStyle="1" w:styleId="WWNum15">
    <w:name w:val="WWNum15"/>
    <w:basedOn w:val="Bezlisty"/>
    <w:rsid w:val="00C478F7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32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9F989-AD73-46AB-8D8C-4006643C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17549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Agnieszka Stolarczyk</cp:lastModifiedBy>
  <cp:revision>2</cp:revision>
  <cp:lastPrinted>2017-11-27T15:40:00Z</cp:lastPrinted>
  <dcterms:created xsi:type="dcterms:W3CDTF">2024-03-15T14:18:00Z</dcterms:created>
  <dcterms:modified xsi:type="dcterms:W3CDTF">2024-03-15T14:18:00Z</dcterms:modified>
</cp:coreProperties>
</file>