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57B2" w14:textId="77777777" w:rsidR="00D378F6" w:rsidRDefault="00D378F6" w:rsidP="00D646A2">
      <w:pPr>
        <w:jc w:val="center"/>
        <w:rPr>
          <w:rFonts w:cs="Times New Roman"/>
          <w:b/>
          <w:sz w:val="28"/>
          <w:szCs w:val="28"/>
        </w:rPr>
      </w:pPr>
      <w:r>
        <w:rPr>
          <w:noProof/>
        </w:rPr>
        <w:drawing>
          <wp:inline distT="0" distB="0" distL="0" distR="0" wp14:anchorId="0D1C15FF" wp14:editId="2174F953">
            <wp:extent cx="1504950" cy="1104900"/>
            <wp:effectExtent l="0" t="0" r="0" b="0"/>
            <wp:docPr id="5" name="Obraz 5" descr="logo PCPR Wad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logo PCPR Wadow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r>
        <w:rPr>
          <w:noProof/>
        </w:rPr>
        <w:drawing>
          <wp:inline distT="0" distB="0" distL="0" distR="0" wp14:anchorId="3E5DB7C0" wp14:editId="17A938B4">
            <wp:extent cx="2743200" cy="1362075"/>
            <wp:effectExtent l="0" t="0" r="0" b="9525"/>
            <wp:docPr id="3" name="Obraz 3" descr="Logo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PFR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r>
        <w:rPr>
          <w:noProof/>
        </w:rPr>
        <w:drawing>
          <wp:inline distT="0" distB="0" distL="0" distR="0" wp14:anchorId="5497E68A" wp14:editId="29204A1F">
            <wp:extent cx="3152775" cy="2438400"/>
            <wp:effectExtent l="0" t="0" r="9525" b="0"/>
            <wp:docPr id="1" name="Obraz 1" descr="Logo Programu PFRON &quot;Program wyrównywania różnic miedzy regionami II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gramu PFRON &quot;Program wyrównywania różnic miedzy regionami III&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21318" t="27804" r="21317" b="12383"/>
                    <a:stretch/>
                  </pic:blipFill>
                  <pic:spPr bwMode="auto">
                    <a:xfrm>
                      <a:off x="0" y="0"/>
                      <a:ext cx="3152775"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43730375" w14:textId="7B3ADF54" w:rsidR="00D925B1" w:rsidRPr="00B86EFB" w:rsidRDefault="00D925B1" w:rsidP="00B86EFB">
      <w:pPr>
        <w:pStyle w:val="Nagwek1"/>
        <w:rPr>
          <w:b/>
          <w:bCs/>
          <w:color w:val="auto"/>
        </w:rPr>
      </w:pPr>
      <w:r w:rsidRPr="00B86EFB">
        <w:rPr>
          <w:b/>
          <w:bCs/>
          <w:color w:val="auto"/>
        </w:rPr>
        <w:t>PROGRAM WYRÓWNYWANIA RÓŻNIC MIĘDZY REGIONAMI</w:t>
      </w:r>
      <w:r w:rsidR="00E11A1B" w:rsidRPr="00B86EFB">
        <w:rPr>
          <w:b/>
          <w:bCs/>
          <w:color w:val="auto"/>
        </w:rPr>
        <w:t xml:space="preserve"> III</w:t>
      </w:r>
      <w:r w:rsidR="00D378F6" w:rsidRPr="00B86EFB">
        <w:rPr>
          <w:b/>
          <w:bCs/>
          <w:color w:val="auto"/>
        </w:rPr>
        <w:t xml:space="preserve"> w</w:t>
      </w:r>
      <w:r w:rsidR="00B86EFB">
        <w:rPr>
          <w:b/>
          <w:bCs/>
          <w:color w:val="auto"/>
        </w:rPr>
        <w:t> </w:t>
      </w:r>
      <w:r w:rsidR="00D378F6" w:rsidRPr="00B86EFB">
        <w:rPr>
          <w:b/>
          <w:bCs/>
          <w:color w:val="auto"/>
        </w:rPr>
        <w:t>202</w:t>
      </w:r>
      <w:r w:rsidR="00437EA5">
        <w:rPr>
          <w:b/>
          <w:bCs/>
          <w:color w:val="auto"/>
        </w:rPr>
        <w:t>3</w:t>
      </w:r>
      <w:r w:rsidR="00D378F6" w:rsidRPr="00B86EFB">
        <w:rPr>
          <w:b/>
          <w:bCs/>
          <w:color w:val="auto"/>
        </w:rPr>
        <w:t xml:space="preserve"> roku</w:t>
      </w:r>
    </w:p>
    <w:p w14:paraId="2E587765" w14:textId="59884E86" w:rsidR="00D33D0E" w:rsidRPr="00B86EFB" w:rsidRDefault="002E1455" w:rsidP="00D646A2">
      <w:pPr>
        <w:jc w:val="both"/>
        <w:rPr>
          <w:rFonts w:ascii="Arial" w:hAnsi="Arial" w:cs="Arial"/>
          <w:b/>
        </w:rPr>
      </w:pPr>
      <w:r w:rsidRPr="00B86EFB">
        <w:rPr>
          <w:rFonts w:ascii="Arial" w:hAnsi="Arial" w:cs="Arial"/>
        </w:rPr>
        <w:t xml:space="preserve">Państwowy Fundusz Rehabilitacji Osób Niepełnosprawnych ogłosił komunikat w sprawie naboru wniosków w ramach </w:t>
      </w:r>
      <w:r w:rsidRPr="00B86EFB">
        <w:rPr>
          <w:rFonts w:ascii="Arial" w:hAnsi="Arial" w:cs="Arial"/>
          <w:b/>
        </w:rPr>
        <w:t>Programu wyrównywania różnic między regionami III</w:t>
      </w:r>
      <w:r w:rsidR="00D378F6" w:rsidRPr="00B86EFB">
        <w:rPr>
          <w:rFonts w:ascii="Arial" w:hAnsi="Arial" w:cs="Arial"/>
          <w:b/>
        </w:rPr>
        <w:t xml:space="preserve"> w 202</w:t>
      </w:r>
      <w:r w:rsidR="00437EA5">
        <w:rPr>
          <w:rFonts w:ascii="Arial" w:hAnsi="Arial" w:cs="Arial"/>
          <w:b/>
        </w:rPr>
        <w:t>3</w:t>
      </w:r>
      <w:r w:rsidR="00D378F6" w:rsidRPr="00B86EFB">
        <w:rPr>
          <w:rFonts w:ascii="Arial" w:hAnsi="Arial" w:cs="Arial"/>
          <w:b/>
        </w:rPr>
        <w:t xml:space="preserve"> roku.</w:t>
      </w:r>
    </w:p>
    <w:p w14:paraId="12E93A02" w14:textId="2AAF9B66" w:rsidR="00827107" w:rsidRPr="00B86EFB" w:rsidRDefault="001F3EF2" w:rsidP="00D646A2">
      <w:pPr>
        <w:jc w:val="both"/>
        <w:rPr>
          <w:rFonts w:ascii="Arial" w:hAnsi="Arial" w:cs="Arial"/>
          <w:b/>
        </w:rPr>
      </w:pPr>
      <w:r w:rsidRPr="00B86EFB">
        <w:rPr>
          <w:rFonts w:ascii="Arial" w:hAnsi="Arial" w:cs="Arial"/>
          <w:b/>
        </w:rPr>
        <w:t>W</w:t>
      </w:r>
      <w:r w:rsidR="00A5580F" w:rsidRPr="00B86EFB">
        <w:rPr>
          <w:rFonts w:ascii="Arial" w:hAnsi="Arial" w:cs="Arial"/>
          <w:b/>
        </w:rPr>
        <w:t>niosk</w:t>
      </w:r>
      <w:r w:rsidRPr="00B86EFB">
        <w:rPr>
          <w:rFonts w:ascii="Arial" w:hAnsi="Arial" w:cs="Arial"/>
          <w:b/>
        </w:rPr>
        <w:t>i</w:t>
      </w:r>
      <w:r w:rsidR="00A5580F" w:rsidRPr="00B86EFB">
        <w:rPr>
          <w:rFonts w:ascii="Arial" w:hAnsi="Arial" w:cs="Arial"/>
          <w:b/>
        </w:rPr>
        <w:t xml:space="preserve"> w ramach Programu wyrównywania różnic między regionami III</w:t>
      </w:r>
      <w:r w:rsidRPr="00B86EFB">
        <w:rPr>
          <w:rFonts w:ascii="Arial" w:hAnsi="Arial" w:cs="Arial"/>
          <w:b/>
        </w:rPr>
        <w:t xml:space="preserve">, dla adresatów obszarów B, C, D, F i G przyjmowane będą do dnia </w:t>
      </w:r>
      <w:r w:rsidR="00597C27" w:rsidRPr="00B86EFB">
        <w:rPr>
          <w:rFonts w:ascii="Arial" w:hAnsi="Arial" w:cs="Arial"/>
          <w:b/>
        </w:rPr>
        <w:t>1</w:t>
      </w:r>
      <w:r w:rsidR="00437EA5">
        <w:rPr>
          <w:rFonts w:ascii="Arial" w:hAnsi="Arial" w:cs="Arial"/>
          <w:b/>
        </w:rPr>
        <w:t>7</w:t>
      </w:r>
      <w:r w:rsidRPr="00B86EFB">
        <w:rPr>
          <w:rFonts w:ascii="Arial" w:hAnsi="Arial" w:cs="Arial"/>
          <w:b/>
          <w:u w:val="single"/>
        </w:rPr>
        <w:t> </w:t>
      </w:r>
      <w:r w:rsidR="00597C27" w:rsidRPr="00B86EFB">
        <w:rPr>
          <w:rFonts w:ascii="Arial" w:hAnsi="Arial" w:cs="Arial"/>
          <w:b/>
          <w:u w:val="single"/>
        </w:rPr>
        <w:t>lutego 20</w:t>
      </w:r>
      <w:r w:rsidR="00D378F6" w:rsidRPr="00B86EFB">
        <w:rPr>
          <w:rFonts w:ascii="Arial" w:hAnsi="Arial" w:cs="Arial"/>
          <w:b/>
          <w:u w:val="single"/>
        </w:rPr>
        <w:t>2</w:t>
      </w:r>
      <w:r w:rsidR="00437EA5">
        <w:rPr>
          <w:rFonts w:ascii="Arial" w:hAnsi="Arial" w:cs="Arial"/>
          <w:b/>
          <w:u w:val="single"/>
        </w:rPr>
        <w:t>3</w:t>
      </w:r>
      <w:r w:rsidRPr="00B86EFB">
        <w:rPr>
          <w:rFonts w:ascii="Arial" w:hAnsi="Arial" w:cs="Arial"/>
          <w:b/>
          <w:u w:val="single"/>
        </w:rPr>
        <w:t xml:space="preserve"> r.</w:t>
      </w:r>
      <w:r w:rsidRPr="00B86EFB">
        <w:rPr>
          <w:rFonts w:ascii="Arial" w:hAnsi="Arial" w:cs="Arial"/>
          <w:b/>
        </w:rPr>
        <w:t xml:space="preserve"> </w:t>
      </w:r>
      <w:r w:rsidR="00F256D3" w:rsidRPr="00B86EFB">
        <w:rPr>
          <w:rFonts w:ascii="Arial" w:hAnsi="Arial" w:cs="Arial"/>
          <w:b/>
        </w:rPr>
        <w:t>w siedzibie</w:t>
      </w:r>
    </w:p>
    <w:p w14:paraId="186309D0" w14:textId="77777777" w:rsidR="00827107" w:rsidRPr="00B86EFB" w:rsidRDefault="00F256D3" w:rsidP="00827107">
      <w:pPr>
        <w:spacing w:after="0" w:line="240" w:lineRule="auto"/>
        <w:jc w:val="center"/>
        <w:rPr>
          <w:rFonts w:ascii="Arial" w:hAnsi="Arial" w:cs="Arial"/>
          <w:b/>
        </w:rPr>
      </w:pPr>
      <w:r w:rsidRPr="00B86EFB">
        <w:rPr>
          <w:rFonts w:ascii="Arial" w:hAnsi="Arial" w:cs="Arial"/>
          <w:b/>
        </w:rPr>
        <w:t xml:space="preserve">Powiatowego Centrum </w:t>
      </w:r>
    </w:p>
    <w:p w14:paraId="2A7C350C" w14:textId="77777777" w:rsidR="00827107" w:rsidRPr="00B86EFB" w:rsidRDefault="00F256D3" w:rsidP="00827107">
      <w:pPr>
        <w:spacing w:after="0" w:line="240" w:lineRule="auto"/>
        <w:jc w:val="center"/>
        <w:rPr>
          <w:rFonts w:ascii="Arial" w:hAnsi="Arial" w:cs="Arial"/>
          <w:b/>
        </w:rPr>
      </w:pPr>
      <w:r w:rsidRPr="00B86EFB">
        <w:rPr>
          <w:rFonts w:ascii="Arial" w:hAnsi="Arial" w:cs="Arial"/>
          <w:b/>
        </w:rPr>
        <w:t>Pomocy Rodzinie w Wadowicach</w:t>
      </w:r>
    </w:p>
    <w:p w14:paraId="7A0BE7F2" w14:textId="77777777" w:rsidR="002E1455" w:rsidRPr="00B86EFB" w:rsidRDefault="00F256D3" w:rsidP="00827107">
      <w:pPr>
        <w:spacing w:after="0" w:line="240" w:lineRule="auto"/>
        <w:jc w:val="center"/>
        <w:rPr>
          <w:rFonts w:ascii="Arial" w:hAnsi="Arial" w:cs="Arial"/>
          <w:b/>
        </w:rPr>
      </w:pPr>
      <w:r w:rsidRPr="00B86EFB">
        <w:rPr>
          <w:rFonts w:ascii="Arial" w:hAnsi="Arial" w:cs="Arial"/>
          <w:b/>
        </w:rPr>
        <w:t xml:space="preserve"> ul. Mickiewicza 15</w:t>
      </w:r>
    </w:p>
    <w:p w14:paraId="35CE1FE8" w14:textId="77777777" w:rsidR="00827107" w:rsidRPr="00B86EFB" w:rsidRDefault="00827107" w:rsidP="00827107">
      <w:pPr>
        <w:spacing w:after="0" w:line="240" w:lineRule="auto"/>
        <w:jc w:val="center"/>
        <w:rPr>
          <w:rFonts w:ascii="Arial" w:hAnsi="Arial" w:cs="Arial"/>
          <w:b/>
        </w:rPr>
      </w:pPr>
      <w:r w:rsidRPr="00B86EFB">
        <w:rPr>
          <w:rFonts w:ascii="Arial" w:hAnsi="Arial" w:cs="Arial"/>
          <w:b/>
        </w:rPr>
        <w:t>34-100 Wadowice</w:t>
      </w:r>
    </w:p>
    <w:p w14:paraId="3FAADDD3" w14:textId="77777777" w:rsidR="00827107" w:rsidRPr="00B86EFB" w:rsidRDefault="00827107" w:rsidP="00827107">
      <w:pPr>
        <w:spacing w:after="0" w:line="240" w:lineRule="auto"/>
        <w:jc w:val="center"/>
        <w:rPr>
          <w:rFonts w:ascii="Arial" w:hAnsi="Arial" w:cs="Arial"/>
          <w:b/>
        </w:rPr>
      </w:pPr>
    </w:p>
    <w:p w14:paraId="190CB9A0" w14:textId="77777777" w:rsidR="00F256D3" w:rsidRPr="00B86EFB" w:rsidRDefault="001F3EF2" w:rsidP="00D646A2">
      <w:pPr>
        <w:jc w:val="both"/>
        <w:rPr>
          <w:rFonts w:ascii="Arial" w:hAnsi="Arial" w:cs="Arial"/>
          <w:b/>
        </w:rPr>
      </w:pPr>
      <w:r w:rsidRPr="00B86EFB">
        <w:rPr>
          <w:rFonts w:ascii="Arial" w:hAnsi="Arial" w:cs="Arial"/>
          <w:b/>
        </w:rPr>
        <w:t xml:space="preserve">Wnioski </w:t>
      </w:r>
      <w:r w:rsidR="00D646A2" w:rsidRPr="00B86EFB">
        <w:rPr>
          <w:rFonts w:ascii="Arial" w:hAnsi="Arial" w:cs="Arial"/>
          <w:b/>
        </w:rPr>
        <w:t xml:space="preserve">można </w:t>
      </w:r>
      <w:r w:rsidR="00F256D3" w:rsidRPr="00B86EFB">
        <w:rPr>
          <w:rFonts w:ascii="Arial" w:hAnsi="Arial" w:cs="Arial"/>
          <w:b/>
        </w:rPr>
        <w:t xml:space="preserve">składać </w:t>
      </w:r>
      <w:r w:rsidR="005C238C" w:rsidRPr="00B86EFB">
        <w:rPr>
          <w:rFonts w:ascii="Arial" w:hAnsi="Arial" w:cs="Arial"/>
          <w:b/>
        </w:rPr>
        <w:t xml:space="preserve">osobiście lub </w:t>
      </w:r>
      <w:r w:rsidR="00F256D3" w:rsidRPr="00B86EFB">
        <w:rPr>
          <w:rFonts w:ascii="Arial" w:hAnsi="Arial" w:cs="Arial"/>
          <w:b/>
        </w:rPr>
        <w:t xml:space="preserve">przez operatora pocztowego. </w:t>
      </w:r>
    </w:p>
    <w:p w14:paraId="1839FE07" w14:textId="1BC4BD8A" w:rsidR="00597C27" w:rsidRPr="00B86EFB" w:rsidRDefault="00F256D3" w:rsidP="00597C27">
      <w:pPr>
        <w:pStyle w:val="NormalnyWeb"/>
        <w:jc w:val="both"/>
        <w:rPr>
          <w:rFonts w:ascii="Arial" w:hAnsi="Arial" w:cs="Arial"/>
          <w:sz w:val="22"/>
          <w:szCs w:val="22"/>
        </w:rPr>
      </w:pPr>
      <w:r w:rsidRPr="00B86EFB">
        <w:rPr>
          <w:rFonts w:ascii="Arial" w:hAnsi="Arial" w:cs="Arial"/>
          <w:sz w:val="22"/>
          <w:szCs w:val="22"/>
        </w:rPr>
        <w:t>W przypadku</w:t>
      </w:r>
      <w:r w:rsidR="00846652" w:rsidRPr="00B86EFB">
        <w:rPr>
          <w:rFonts w:ascii="Arial" w:hAnsi="Arial" w:cs="Arial"/>
          <w:sz w:val="22"/>
          <w:szCs w:val="22"/>
        </w:rPr>
        <w:t xml:space="preserve"> obszaru</w:t>
      </w:r>
      <w:r w:rsidR="00D378F6" w:rsidRPr="00B86EFB">
        <w:rPr>
          <w:rFonts w:ascii="Arial" w:hAnsi="Arial" w:cs="Arial"/>
          <w:sz w:val="22"/>
          <w:szCs w:val="22"/>
        </w:rPr>
        <w:t xml:space="preserve"> A i</w:t>
      </w:r>
      <w:r w:rsidR="00846652" w:rsidRPr="00B86EFB">
        <w:rPr>
          <w:rFonts w:ascii="Arial" w:hAnsi="Arial" w:cs="Arial"/>
          <w:sz w:val="22"/>
          <w:szCs w:val="22"/>
        </w:rPr>
        <w:t xml:space="preserve"> E</w:t>
      </w:r>
      <w:r w:rsidRPr="00B86EFB">
        <w:rPr>
          <w:rFonts w:ascii="Arial" w:hAnsi="Arial" w:cs="Arial"/>
          <w:sz w:val="22"/>
          <w:szCs w:val="22"/>
        </w:rPr>
        <w:t xml:space="preserve"> wniosek o przyznanie środków finansowych na realizację projektu (projektów) </w:t>
      </w:r>
      <w:r w:rsidR="00827107" w:rsidRPr="00B86EFB">
        <w:rPr>
          <w:rFonts w:ascii="Arial" w:hAnsi="Arial" w:cs="Arial"/>
          <w:sz w:val="22"/>
          <w:szCs w:val="22"/>
        </w:rPr>
        <w:t xml:space="preserve">należy składać </w:t>
      </w:r>
      <w:r w:rsidRPr="00B86EFB">
        <w:rPr>
          <w:rFonts w:ascii="Arial" w:hAnsi="Arial" w:cs="Arial"/>
          <w:sz w:val="22"/>
          <w:szCs w:val="22"/>
        </w:rPr>
        <w:t>bezpośrednio do  Oddziału PFRON</w:t>
      </w:r>
      <w:r w:rsidR="00597C27" w:rsidRPr="00B86EFB">
        <w:rPr>
          <w:rFonts w:ascii="Arial" w:hAnsi="Arial" w:cs="Arial"/>
          <w:sz w:val="22"/>
          <w:szCs w:val="22"/>
        </w:rPr>
        <w:t xml:space="preserve"> w </w:t>
      </w:r>
      <w:r w:rsidR="00B04ECF" w:rsidRPr="00B86EFB">
        <w:rPr>
          <w:rFonts w:ascii="Arial" w:hAnsi="Arial" w:cs="Arial"/>
          <w:sz w:val="22"/>
          <w:szCs w:val="22"/>
        </w:rPr>
        <w:t>trybie ciągłym</w:t>
      </w:r>
      <w:r w:rsidR="00D378F6" w:rsidRPr="00B86EFB">
        <w:rPr>
          <w:rFonts w:ascii="Arial" w:hAnsi="Arial" w:cs="Arial"/>
          <w:sz w:val="22"/>
          <w:szCs w:val="22"/>
        </w:rPr>
        <w:t>.</w:t>
      </w:r>
      <w:r w:rsidR="00597C27" w:rsidRPr="00B86EFB">
        <w:rPr>
          <w:rFonts w:ascii="Arial" w:hAnsi="Arial" w:cs="Arial"/>
          <w:sz w:val="22"/>
          <w:szCs w:val="22"/>
        </w:rPr>
        <w:t xml:space="preserve"> </w:t>
      </w:r>
    </w:p>
    <w:p w14:paraId="7608413F" w14:textId="08A1992F" w:rsidR="00CE429E" w:rsidRDefault="00CD2D3A" w:rsidP="00CE429E">
      <w:pPr>
        <w:pStyle w:val="NormalnyWeb"/>
        <w:spacing w:after="0"/>
        <w:jc w:val="both"/>
      </w:pPr>
      <w:r>
        <w:rPr>
          <w:rFonts w:ascii="Arial" w:hAnsi="Arial" w:cs="Arial"/>
          <w:sz w:val="22"/>
          <w:szCs w:val="22"/>
        </w:rPr>
        <w:t xml:space="preserve">Kierunki i warunki brzegowe </w:t>
      </w:r>
      <w:r w:rsidR="00597C27" w:rsidRPr="00B86EFB">
        <w:rPr>
          <w:rFonts w:ascii="Arial" w:hAnsi="Arial" w:cs="Arial"/>
          <w:sz w:val="22"/>
          <w:szCs w:val="22"/>
        </w:rPr>
        <w:t>programu</w:t>
      </w:r>
      <w:r w:rsidR="004C75D4">
        <w:rPr>
          <w:rFonts w:ascii="Arial" w:hAnsi="Arial" w:cs="Arial"/>
          <w:sz w:val="22"/>
          <w:szCs w:val="22"/>
        </w:rPr>
        <w:t xml:space="preserve"> dostępne są na stronie www</w:t>
      </w:r>
      <w:r w:rsidR="00597C27" w:rsidRPr="00B86EFB">
        <w:rPr>
          <w:rFonts w:ascii="Arial" w:hAnsi="Arial" w:cs="Arial"/>
          <w:sz w:val="22"/>
          <w:szCs w:val="22"/>
        </w:rPr>
        <w:t xml:space="preserve">: </w:t>
      </w:r>
      <w:hyperlink r:id="rId9" w:history="1">
        <w:r w:rsidR="00437EA5" w:rsidRPr="00763759">
          <w:rPr>
            <w:rStyle w:val="Hipercze"/>
          </w:rPr>
          <w:t>https://www.pfron.org.pl/o-funduszu/programy-i-zadania-pfron/programy-i-zadania-real/program-wyrownywania-ro/kierunki-i-warunki-brzegowe-realizacji-programu/kierunki-i-warunki-brzegowe-realizacji-programu/program-wyrownywania-roznic-miedzy-regionami-iii-w-2023-roku/</w:t>
        </w:r>
      </w:hyperlink>
    </w:p>
    <w:p w14:paraId="53248DC5" w14:textId="53CF87EE" w:rsidR="00597C27" w:rsidRPr="00B86EFB" w:rsidRDefault="00597C27" w:rsidP="004C75D4">
      <w:pPr>
        <w:pStyle w:val="NormalnyWeb"/>
        <w:spacing w:after="0"/>
        <w:ind w:left="-11"/>
        <w:rPr>
          <w:rFonts w:ascii="Arial" w:hAnsi="Arial" w:cs="Arial"/>
          <w:b/>
          <w:sz w:val="22"/>
          <w:szCs w:val="22"/>
        </w:rPr>
      </w:pPr>
      <w:r w:rsidRPr="00B86EFB">
        <w:rPr>
          <w:rFonts w:ascii="Arial" w:hAnsi="Arial" w:cs="Arial"/>
          <w:b/>
          <w:sz w:val="22"/>
          <w:szCs w:val="22"/>
          <w:u w:val="single"/>
        </w:rPr>
        <w:t>Obszary programu, które będą realizowane w 20</w:t>
      </w:r>
      <w:r w:rsidR="00D378F6" w:rsidRPr="00B86EFB">
        <w:rPr>
          <w:rFonts w:ascii="Arial" w:hAnsi="Arial" w:cs="Arial"/>
          <w:b/>
          <w:sz w:val="22"/>
          <w:szCs w:val="22"/>
          <w:u w:val="single"/>
        </w:rPr>
        <w:t>2</w:t>
      </w:r>
      <w:r w:rsidR="00437EA5">
        <w:rPr>
          <w:rFonts w:ascii="Arial" w:hAnsi="Arial" w:cs="Arial"/>
          <w:b/>
          <w:sz w:val="22"/>
          <w:szCs w:val="22"/>
          <w:u w:val="single"/>
        </w:rPr>
        <w:t>3</w:t>
      </w:r>
      <w:r w:rsidRPr="00B86EFB">
        <w:rPr>
          <w:rFonts w:ascii="Arial" w:hAnsi="Arial" w:cs="Arial"/>
          <w:b/>
          <w:sz w:val="22"/>
          <w:szCs w:val="22"/>
          <w:u w:val="single"/>
        </w:rPr>
        <w:t xml:space="preserve"> r.</w:t>
      </w:r>
      <w:r w:rsidRPr="00B86EFB">
        <w:rPr>
          <w:rFonts w:ascii="Arial" w:hAnsi="Arial" w:cs="Arial"/>
          <w:b/>
          <w:sz w:val="22"/>
          <w:szCs w:val="22"/>
        </w:rPr>
        <w:t>:</w:t>
      </w:r>
    </w:p>
    <w:p w14:paraId="3C5FA2D2" w14:textId="77777777" w:rsidR="006861AB" w:rsidRPr="00B86EFB" w:rsidRDefault="006861AB" w:rsidP="004C75D4">
      <w:pPr>
        <w:pStyle w:val="Akapitzlist"/>
        <w:numPr>
          <w:ilvl w:val="0"/>
          <w:numId w:val="18"/>
        </w:numPr>
        <w:spacing w:after="0" w:line="240" w:lineRule="auto"/>
        <w:ind w:left="851" w:hanging="425"/>
        <w:rPr>
          <w:rFonts w:ascii="Arial" w:hAnsi="Arial" w:cs="Arial"/>
        </w:rPr>
      </w:pPr>
      <w:r w:rsidRPr="00B86EFB">
        <w:rPr>
          <w:rFonts w:ascii="Arial" w:hAnsi="Arial" w:cs="Arial"/>
          <w:b/>
          <w:bCs/>
          <w:u w:val="single"/>
        </w:rPr>
        <w:t>obszar A</w:t>
      </w:r>
      <w:r w:rsidRPr="00B86EFB">
        <w:rPr>
          <w:rFonts w:ascii="Arial" w:hAnsi="Arial" w:cs="Arial"/>
        </w:rPr>
        <w:t xml:space="preserve"> – zapewnienie dostępności w wielorodzinnych budynkach mieszkalnych:</w:t>
      </w:r>
    </w:p>
    <w:p w14:paraId="3BF62D7A" w14:textId="77777777" w:rsidR="006861AB" w:rsidRPr="00B86EFB" w:rsidRDefault="006861AB" w:rsidP="004C75D4">
      <w:pPr>
        <w:pStyle w:val="Akapitzlist"/>
        <w:numPr>
          <w:ilvl w:val="0"/>
          <w:numId w:val="25"/>
        </w:numPr>
        <w:spacing w:after="0" w:line="240" w:lineRule="auto"/>
        <w:rPr>
          <w:rFonts w:ascii="Arial" w:hAnsi="Arial" w:cs="Arial"/>
        </w:rPr>
      </w:pPr>
      <w:r w:rsidRPr="00B86EFB">
        <w:rPr>
          <w:rFonts w:ascii="Arial" w:hAnsi="Arial" w:cs="Arial"/>
        </w:rPr>
        <w:t>adresatem zadania są zarządcy w wielorodzinnych budynkach mieszkalnych,</w:t>
      </w:r>
    </w:p>
    <w:p w14:paraId="6E3B7D54" w14:textId="6AA2E419" w:rsidR="006861AB" w:rsidRPr="00B86EFB" w:rsidRDefault="006861AB" w:rsidP="004C75D4">
      <w:pPr>
        <w:pStyle w:val="Akapitzlist"/>
        <w:numPr>
          <w:ilvl w:val="0"/>
          <w:numId w:val="25"/>
        </w:numPr>
        <w:spacing w:after="0" w:line="240" w:lineRule="auto"/>
        <w:rPr>
          <w:rFonts w:ascii="Arial" w:hAnsi="Arial" w:cs="Arial"/>
        </w:rPr>
      </w:pPr>
      <w:r w:rsidRPr="00B86EFB">
        <w:rPr>
          <w:rFonts w:ascii="Arial" w:hAnsi="Arial" w:cs="Arial"/>
        </w:rPr>
        <w:t xml:space="preserve">wysokość pomocy ze środków PFRON –  </w:t>
      </w:r>
      <w:r w:rsidR="00124734">
        <w:rPr>
          <w:rFonts w:ascii="Arial" w:hAnsi="Arial" w:cs="Arial"/>
        </w:rPr>
        <w:t>3</w:t>
      </w:r>
      <w:r w:rsidRPr="00B86EFB">
        <w:rPr>
          <w:rFonts w:ascii="Arial" w:hAnsi="Arial" w:cs="Arial"/>
        </w:rPr>
        <w:t>5 % kosztów realizacji projektu, do 1</w:t>
      </w:r>
      <w:r w:rsidR="00437EA5">
        <w:rPr>
          <w:rFonts w:ascii="Arial" w:hAnsi="Arial" w:cs="Arial"/>
        </w:rPr>
        <w:t>8</w:t>
      </w:r>
      <w:r w:rsidRPr="00B86EFB">
        <w:rPr>
          <w:rFonts w:ascii="Arial" w:hAnsi="Arial" w:cs="Arial"/>
        </w:rPr>
        <w:t xml:space="preserve">5 000,00 zł na jeden projekt. </w:t>
      </w:r>
    </w:p>
    <w:p w14:paraId="7B4401D0" w14:textId="77777777" w:rsidR="006861AB" w:rsidRPr="00B86EFB" w:rsidRDefault="006861AB" w:rsidP="004C75D4">
      <w:pPr>
        <w:pStyle w:val="NormalnyWeb"/>
        <w:numPr>
          <w:ilvl w:val="0"/>
          <w:numId w:val="18"/>
        </w:numPr>
        <w:suppressAutoHyphens/>
        <w:spacing w:before="0" w:beforeAutospacing="0" w:after="0" w:afterAutospacing="0"/>
        <w:ind w:left="851" w:hanging="214"/>
        <w:rPr>
          <w:rFonts w:ascii="Arial" w:hAnsi="Arial" w:cs="Arial"/>
          <w:sz w:val="22"/>
          <w:szCs w:val="22"/>
        </w:rPr>
      </w:pPr>
      <w:r w:rsidRPr="00B86EFB">
        <w:rPr>
          <w:rFonts w:ascii="Arial" w:hAnsi="Arial" w:cs="Arial"/>
          <w:b/>
          <w:sz w:val="22"/>
          <w:szCs w:val="22"/>
          <w:u w:val="single"/>
        </w:rPr>
        <w:lastRenderedPageBreak/>
        <w:t>obszar B</w:t>
      </w:r>
      <w:r w:rsidRPr="00B86EFB">
        <w:rPr>
          <w:rFonts w:ascii="Arial" w:hAnsi="Arial" w:cs="Arial"/>
          <w:sz w:val="22"/>
          <w:szCs w:val="22"/>
        </w:rPr>
        <w:t xml:space="preserve"> – likwidacja barier w urzędach, placówkach edukacyjnych lub środowiskowych domach samopomocy w zakresie umożliwienia osobom niepełnosprawnym poruszania się i komunikowania:</w:t>
      </w:r>
    </w:p>
    <w:p w14:paraId="7B0683F7" w14:textId="77777777" w:rsidR="006861AB" w:rsidRPr="00B86EFB" w:rsidRDefault="006861AB" w:rsidP="004C75D4">
      <w:pPr>
        <w:pStyle w:val="NormalnyWeb"/>
        <w:numPr>
          <w:ilvl w:val="0"/>
          <w:numId w:val="24"/>
        </w:numPr>
        <w:suppressAutoHyphens/>
        <w:spacing w:before="0" w:beforeAutospacing="0" w:after="0" w:afterAutospacing="0"/>
        <w:rPr>
          <w:rFonts w:ascii="Arial" w:hAnsi="Arial" w:cs="Arial"/>
          <w:sz w:val="22"/>
          <w:szCs w:val="22"/>
        </w:rPr>
      </w:pPr>
      <w:r w:rsidRPr="00B86EFB">
        <w:rPr>
          <w:rFonts w:ascii="Arial" w:hAnsi="Arial" w:cs="Arial"/>
          <w:sz w:val="22"/>
          <w:szCs w:val="22"/>
        </w:rPr>
        <w:t>adresatem zadania są gminy, powiaty lub podmioty, które prowadzą placówki edukacyjne lub środowiskowe domy samopomocy,</w:t>
      </w:r>
    </w:p>
    <w:p w14:paraId="4401A13A" w14:textId="30DDB5CC" w:rsidR="006861AB" w:rsidRPr="00B86EFB" w:rsidRDefault="006861AB" w:rsidP="004C75D4">
      <w:pPr>
        <w:pStyle w:val="NormalnyWeb"/>
        <w:numPr>
          <w:ilvl w:val="0"/>
          <w:numId w:val="24"/>
        </w:numPr>
        <w:suppressAutoHyphens/>
        <w:spacing w:before="0" w:beforeAutospacing="0" w:after="0" w:afterAutospacing="0"/>
        <w:rPr>
          <w:rFonts w:ascii="Arial" w:hAnsi="Arial" w:cs="Arial"/>
          <w:sz w:val="22"/>
          <w:szCs w:val="22"/>
        </w:rPr>
      </w:pPr>
      <w:r w:rsidRPr="00B86EFB">
        <w:rPr>
          <w:rFonts w:ascii="Arial" w:hAnsi="Arial" w:cs="Arial"/>
          <w:sz w:val="22"/>
          <w:szCs w:val="22"/>
        </w:rPr>
        <w:t xml:space="preserve">wysokość pomocy – </w:t>
      </w:r>
      <w:r w:rsidR="00124734">
        <w:rPr>
          <w:rFonts w:ascii="Arial" w:hAnsi="Arial" w:cs="Arial"/>
          <w:sz w:val="22"/>
          <w:szCs w:val="22"/>
        </w:rPr>
        <w:t>3</w:t>
      </w:r>
      <w:r w:rsidRPr="00B86EFB">
        <w:rPr>
          <w:rFonts w:ascii="Arial" w:hAnsi="Arial" w:cs="Arial"/>
          <w:sz w:val="22"/>
          <w:szCs w:val="22"/>
        </w:rPr>
        <w:t>5 % kosztów realizacji projektu, do 1</w:t>
      </w:r>
      <w:r w:rsidR="00437EA5">
        <w:rPr>
          <w:rFonts w:ascii="Arial" w:hAnsi="Arial" w:cs="Arial"/>
          <w:sz w:val="22"/>
          <w:szCs w:val="22"/>
        </w:rPr>
        <w:t>65</w:t>
      </w:r>
      <w:r w:rsidRPr="00B86EFB">
        <w:rPr>
          <w:rFonts w:ascii="Arial" w:hAnsi="Arial" w:cs="Arial"/>
          <w:sz w:val="22"/>
          <w:szCs w:val="22"/>
        </w:rPr>
        <w:t> 000,00 zł.</w:t>
      </w:r>
    </w:p>
    <w:p w14:paraId="0D9309B6" w14:textId="77777777" w:rsidR="006861AB" w:rsidRPr="00B86EFB" w:rsidRDefault="006861AB" w:rsidP="004C75D4">
      <w:pPr>
        <w:pStyle w:val="NormalnyWeb"/>
        <w:numPr>
          <w:ilvl w:val="0"/>
          <w:numId w:val="18"/>
        </w:numPr>
        <w:suppressAutoHyphens/>
        <w:spacing w:before="60" w:beforeAutospacing="0" w:after="0" w:afterAutospacing="0"/>
        <w:ind w:left="851" w:hanging="425"/>
        <w:rPr>
          <w:rFonts w:ascii="Arial" w:hAnsi="Arial" w:cs="Arial"/>
          <w:bCs/>
          <w:sz w:val="22"/>
          <w:szCs w:val="22"/>
        </w:rPr>
      </w:pPr>
      <w:r w:rsidRPr="00B86EFB">
        <w:rPr>
          <w:rFonts w:ascii="Arial" w:hAnsi="Arial" w:cs="Arial"/>
          <w:b/>
          <w:sz w:val="22"/>
          <w:szCs w:val="22"/>
          <w:u w:val="single"/>
        </w:rPr>
        <w:t>obszar C</w:t>
      </w:r>
      <w:r w:rsidRPr="00B86EFB">
        <w:rPr>
          <w:rFonts w:ascii="Arial" w:hAnsi="Arial" w:cs="Arial"/>
          <w:bCs/>
          <w:sz w:val="22"/>
          <w:szCs w:val="22"/>
        </w:rPr>
        <w:t xml:space="preserve"> </w:t>
      </w:r>
      <w:r w:rsidRPr="00B86EFB">
        <w:rPr>
          <w:rFonts w:ascii="Arial" w:hAnsi="Arial" w:cs="Arial"/>
          <w:sz w:val="22"/>
          <w:szCs w:val="22"/>
        </w:rPr>
        <w:t>–</w:t>
      </w:r>
      <w:r w:rsidRPr="00B86EFB">
        <w:rPr>
          <w:rFonts w:ascii="Arial" w:hAnsi="Arial" w:cs="Arial"/>
          <w:bCs/>
          <w:sz w:val="22"/>
          <w:szCs w:val="22"/>
        </w:rPr>
        <w:t xml:space="preserve"> </w:t>
      </w:r>
      <w:r w:rsidRPr="00B86EFB">
        <w:rPr>
          <w:rFonts w:ascii="Arial" w:hAnsi="Arial" w:cs="Arial"/>
          <w:sz w:val="22"/>
          <w:szCs w:val="22"/>
        </w:rPr>
        <w:t>tworzenie spółdzielni socjalnych osób prawnych:</w:t>
      </w:r>
    </w:p>
    <w:p w14:paraId="5CE84436" w14:textId="77777777" w:rsidR="006861AB" w:rsidRPr="00B86EFB" w:rsidRDefault="006861AB" w:rsidP="004C75D4">
      <w:pPr>
        <w:pStyle w:val="NormalnyWeb"/>
        <w:numPr>
          <w:ilvl w:val="0"/>
          <w:numId w:val="26"/>
        </w:numPr>
        <w:suppressAutoHyphens/>
        <w:spacing w:before="60" w:beforeAutospacing="0" w:after="0" w:afterAutospacing="0"/>
        <w:ind w:left="1346" w:hanging="425"/>
        <w:rPr>
          <w:rFonts w:ascii="Arial" w:hAnsi="Arial" w:cs="Arial"/>
          <w:bCs/>
          <w:sz w:val="22"/>
          <w:szCs w:val="22"/>
        </w:rPr>
      </w:pPr>
      <w:r w:rsidRPr="00B86EFB">
        <w:rPr>
          <w:rFonts w:ascii="Arial" w:hAnsi="Arial" w:cs="Arial"/>
          <w:bCs/>
          <w:sz w:val="22"/>
          <w:szCs w:val="22"/>
        </w:rPr>
        <w:t>adresatem zadania są gminy, powiaty, organizacje pozarządowe,</w:t>
      </w:r>
    </w:p>
    <w:p w14:paraId="558DB531" w14:textId="7236F52C" w:rsidR="006861AB" w:rsidRPr="00B86EFB" w:rsidRDefault="006861AB" w:rsidP="004C75D4">
      <w:pPr>
        <w:pStyle w:val="NormalnyWeb"/>
        <w:numPr>
          <w:ilvl w:val="0"/>
          <w:numId w:val="26"/>
        </w:numPr>
        <w:suppressAutoHyphens/>
        <w:spacing w:before="60" w:beforeAutospacing="0" w:after="0" w:afterAutospacing="0"/>
        <w:ind w:left="1346" w:hanging="425"/>
        <w:rPr>
          <w:rFonts w:ascii="Arial" w:hAnsi="Arial" w:cs="Arial"/>
          <w:bCs/>
          <w:sz w:val="22"/>
          <w:szCs w:val="22"/>
        </w:rPr>
      </w:pPr>
      <w:r w:rsidRPr="00B86EFB">
        <w:rPr>
          <w:rFonts w:ascii="Arial" w:hAnsi="Arial" w:cs="Arial"/>
          <w:bCs/>
          <w:sz w:val="22"/>
          <w:szCs w:val="22"/>
        </w:rPr>
        <w:t xml:space="preserve">wysokość pomocy – 70 %, do </w:t>
      </w:r>
      <w:r w:rsidR="00437EA5">
        <w:rPr>
          <w:rFonts w:ascii="Arial" w:hAnsi="Arial" w:cs="Arial"/>
          <w:bCs/>
          <w:sz w:val="22"/>
          <w:szCs w:val="22"/>
        </w:rPr>
        <w:t>70</w:t>
      </w:r>
      <w:r w:rsidRPr="00B86EFB">
        <w:rPr>
          <w:rFonts w:ascii="Arial" w:hAnsi="Arial" w:cs="Arial"/>
          <w:bCs/>
          <w:sz w:val="22"/>
          <w:szCs w:val="22"/>
        </w:rPr>
        <w:t> 000,00 zł na każde nowoutworzone stanowisko pracy w spółdzielni socjalnej osób prawnych, proporcjonalnie do wymiaru czasu pracy zatrudnionej osoby z niepełnosprawnością.</w:t>
      </w:r>
    </w:p>
    <w:p w14:paraId="386CF005" w14:textId="77777777" w:rsidR="006861AB" w:rsidRPr="00B86EFB" w:rsidRDefault="006861AB" w:rsidP="004C75D4">
      <w:pPr>
        <w:pStyle w:val="NormalnyWeb"/>
        <w:numPr>
          <w:ilvl w:val="0"/>
          <w:numId w:val="18"/>
        </w:numPr>
        <w:suppressAutoHyphens/>
        <w:spacing w:before="60" w:beforeAutospacing="0" w:after="0" w:afterAutospacing="0"/>
        <w:ind w:left="851" w:hanging="425"/>
        <w:rPr>
          <w:rFonts w:ascii="Arial" w:hAnsi="Arial" w:cs="Arial"/>
          <w:sz w:val="22"/>
          <w:szCs w:val="22"/>
        </w:rPr>
      </w:pPr>
      <w:r w:rsidRPr="00B86EFB">
        <w:rPr>
          <w:rFonts w:ascii="Arial" w:hAnsi="Arial" w:cs="Arial"/>
          <w:b/>
          <w:sz w:val="22"/>
          <w:szCs w:val="22"/>
          <w:u w:val="single"/>
        </w:rPr>
        <w:t>obszar D</w:t>
      </w:r>
      <w:r w:rsidRPr="00B86EFB">
        <w:rPr>
          <w:rFonts w:ascii="Arial" w:hAnsi="Arial" w:cs="Arial"/>
          <w:bCs/>
          <w:sz w:val="22"/>
          <w:szCs w:val="22"/>
        </w:rPr>
        <w:t xml:space="preserve"> </w:t>
      </w:r>
      <w:r w:rsidRPr="00B86EFB">
        <w:rPr>
          <w:rFonts w:ascii="Arial" w:hAnsi="Arial" w:cs="Arial"/>
          <w:sz w:val="22"/>
          <w:szCs w:val="22"/>
        </w:rPr>
        <w:t>– likwidacja barier transportowych (zakup oraz dostosowanie):</w:t>
      </w:r>
    </w:p>
    <w:p w14:paraId="4640B3C7" w14:textId="77777777" w:rsidR="006861AB" w:rsidRPr="00B86EFB" w:rsidRDefault="006861AB" w:rsidP="004C75D4">
      <w:pPr>
        <w:pStyle w:val="NormalnyWeb"/>
        <w:numPr>
          <w:ilvl w:val="0"/>
          <w:numId w:val="27"/>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adresatem zadania są placówki służące rehabilitacji osób niepełnosprawnych prowadzone przez gminy, powiaty, organizacje pozarządowe, jednostki prowadzące WTZ oraz gminy, które dowożą osoby niepełnosprawne do znajdujących się poza ich terenem placówek służących rehabilitacji osób niepełnosprawnych,</w:t>
      </w:r>
    </w:p>
    <w:p w14:paraId="3B3DA978" w14:textId="0DF2040A" w:rsidR="006861AB" w:rsidRPr="00B86EFB" w:rsidRDefault="006861AB" w:rsidP="004C75D4">
      <w:pPr>
        <w:pStyle w:val="NormalnyWeb"/>
        <w:numPr>
          <w:ilvl w:val="0"/>
          <w:numId w:val="27"/>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 xml:space="preserve">wysokość pomocy – </w:t>
      </w:r>
      <w:r w:rsidR="00B04ECF" w:rsidRPr="00B86EFB">
        <w:rPr>
          <w:rFonts w:ascii="Arial" w:hAnsi="Arial" w:cs="Arial"/>
          <w:sz w:val="22"/>
          <w:szCs w:val="22"/>
        </w:rPr>
        <w:t>8</w:t>
      </w:r>
      <w:r w:rsidR="00124734">
        <w:rPr>
          <w:rFonts w:ascii="Arial" w:hAnsi="Arial" w:cs="Arial"/>
          <w:sz w:val="22"/>
          <w:szCs w:val="22"/>
        </w:rPr>
        <w:t>5</w:t>
      </w:r>
      <w:r w:rsidRPr="00B86EFB">
        <w:rPr>
          <w:rFonts w:ascii="Arial" w:hAnsi="Arial" w:cs="Arial"/>
          <w:sz w:val="22"/>
          <w:szCs w:val="22"/>
        </w:rPr>
        <w:t xml:space="preserve"> % WTZ, pozostali adresaci – </w:t>
      </w:r>
      <w:r w:rsidR="00B04ECF" w:rsidRPr="00B86EFB">
        <w:rPr>
          <w:rFonts w:ascii="Arial" w:hAnsi="Arial" w:cs="Arial"/>
          <w:sz w:val="22"/>
          <w:szCs w:val="22"/>
        </w:rPr>
        <w:t>7</w:t>
      </w:r>
      <w:r w:rsidR="00437EA5">
        <w:rPr>
          <w:rFonts w:ascii="Arial" w:hAnsi="Arial" w:cs="Arial"/>
          <w:sz w:val="22"/>
          <w:szCs w:val="22"/>
        </w:rPr>
        <w:t>0</w:t>
      </w:r>
      <w:r w:rsidRPr="00B86EFB">
        <w:rPr>
          <w:rFonts w:ascii="Arial" w:hAnsi="Arial" w:cs="Arial"/>
          <w:sz w:val="22"/>
          <w:szCs w:val="22"/>
        </w:rPr>
        <w:t xml:space="preserve"> %, do </w:t>
      </w:r>
      <w:r w:rsidR="00B04ECF" w:rsidRPr="00B86EFB">
        <w:rPr>
          <w:rFonts w:ascii="Arial" w:hAnsi="Arial" w:cs="Arial"/>
          <w:sz w:val="22"/>
          <w:szCs w:val="22"/>
        </w:rPr>
        <w:t>1</w:t>
      </w:r>
      <w:r w:rsidR="00437EA5">
        <w:rPr>
          <w:rFonts w:ascii="Arial" w:hAnsi="Arial" w:cs="Arial"/>
          <w:sz w:val="22"/>
          <w:szCs w:val="22"/>
        </w:rPr>
        <w:t>35</w:t>
      </w:r>
      <w:r w:rsidRPr="00B86EFB">
        <w:rPr>
          <w:rFonts w:ascii="Arial" w:hAnsi="Arial" w:cs="Arial"/>
          <w:sz w:val="22"/>
          <w:szCs w:val="22"/>
        </w:rPr>
        <w:t xml:space="preserve"> 000,00 zł na zakup mikrobów 9 osobowych dostosowanych do potrzeb osób z niepełnosprawnościami, do </w:t>
      </w:r>
      <w:r w:rsidR="00124734">
        <w:rPr>
          <w:rFonts w:ascii="Arial" w:hAnsi="Arial" w:cs="Arial"/>
          <w:sz w:val="22"/>
          <w:szCs w:val="22"/>
        </w:rPr>
        <w:t>1</w:t>
      </w:r>
      <w:r w:rsidR="00437EA5">
        <w:rPr>
          <w:rFonts w:ascii="Arial" w:hAnsi="Arial" w:cs="Arial"/>
          <w:sz w:val="22"/>
          <w:szCs w:val="22"/>
        </w:rPr>
        <w:t>1</w:t>
      </w:r>
      <w:r w:rsidR="00124734">
        <w:rPr>
          <w:rFonts w:ascii="Arial" w:hAnsi="Arial" w:cs="Arial"/>
          <w:sz w:val="22"/>
          <w:szCs w:val="22"/>
        </w:rPr>
        <w:t>0</w:t>
      </w:r>
      <w:r w:rsidRPr="00B86EFB">
        <w:rPr>
          <w:rFonts w:ascii="Arial" w:hAnsi="Arial" w:cs="Arial"/>
          <w:sz w:val="22"/>
          <w:szCs w:val="22"/>
        </w:rPr>
        <w:t xml:space="preserve"> 000,00 zł na zakup pozostałych mikrobusów, do </w:t>
      </w:r>
      <w:r w:rsidR="00124734">
        <w:rPr>
          <w:rFonts w:ascii="Arial" w:hAnsi="Arial" w:cs="Arial"/>
          <w:sz w:val="22"/>
          <w:szCs w:val="22"/>
        </w:rPr>
        <w:t>3</w:t>
      </w:r>
      <w:r w:rsidR="00437EA5">
        <w:rPr>
          <w:rFonts w:ascii="Arial" w:hAnsi="Arial" w:cs="Arial"/>
          <w:sz w:val="22"/>
          <w:szCs w:val="22"/>
        </w:rPr>
        <w:t>3</w:t>
      </w:r>
      <w:r w:rsidR="00124734">
        <w:rPr>
          <w:rFonts w:ascii="Arial" w:hAnsi="Arial" w:cs="Arial"/>
          <w:sz w:val="22"/>
          <w:szCs w:val="22"/>
        </w:rPr>
        <w:t>0</w:t>
      </w:r>
      <w:r w:rsidRPr="00B86EFB">
        <w:rPr>
          <w:rFonts w:ascii="Arial" w:hAnsi="Arial" w:cs="Arial"/>
          <w:sz w:val="22"/>
          <w:szCs w:val="22"/>
        </w:rPr>
        <w:t> 000,00 zł – dla autobusów.</w:t>
      </w:r>
    </w:p>
    <w:p w14:paraId="479B21B5" w14:textId="77777777" w:rsidR="006861AB" w:rsidRPr="00B86EFB" w:rsidRDefault="006861AB" w:rsidP="004C75D4">
      <w:pPr>
        <w:pStyle w:val="NormalnyWeb"/>
        <w:numPr>
          <w:ilvl w:val="0"/>
          <w:numId w:val="18"/>
        </w:numPr>
        <w:suppressAutoHyphens/>
        <w:spacing w:before="60" w:beforeAutospacing="0" w:after="0" w:afterAutospacing="0"/>
        <w:ind w:left="779" w:hanging="353"/>
        <w:rPr>
          <w:rFonts w:ascii="Arial" w:hAnsi="Arial" w:cs="Arial"/>
          <w:sz w:val="22"/>
          <w:szCs w:val="22"/>
        </w:rPr>
      </w:pPr>
      <w:r w:rsidRPr="00B86EFB">
        <w:rPr>
          <w:rFonts w:ascii="Arial" w:hAnsi="Arial" w:cs="Arial"/>
          <w:b/>
          <w:sz w:val="22"/>
          <w:szCs w:val="22"/>
          <w:u w:val="single"/>
        </w:rPr>
        <w:t>obszar E</w:t>
      </w:r>
      <w:r w:rsidRPr="00B86EFB">
        <w:rPr>
          <w:rFonts w:ascii="Arial" w:hAnsi="Arial" w:cs="Arial"/>
          <w:sz w:val="22"/>
          <w:szCs w:val="22"/>
        </w:rPr>
        <w:t xml:space="preserve"> –</w:t>
      </w:r>
      <w:r w:rsidRPr="00B86EFB">
        <w:rPr>
          <w:rFonts w:ascii="Arial" w:hAnsi="Arial" w:cs="Arial"/>
          <w:bCs/>
          <w:sz w:val="22"/>
          <w:szCs w:val="22"/>
        </w:rPr>
        <w:t xml:space="preserve"> dofinansowanie wymaganego wkładu własnego w projektach dotyczących aktywizacji i/lub integracji osób niepełnosprawnych:</w:t>
      </w:r>
    </w:p>
    <w:p w14:paraId="2568F0AD" w14:textId="77777777" w:rsidR="006861AB" w:rsidRPr="00B86EFB" w:rsidRDefault="006861AB" w:rsidP="004C75D4">
      <w:pPr>
        <w:pStyle w:val="NormalnyWeb"/>
        <w:numPr>
          <w:ilvl w:val="0"/>
          <w:numId w:val="28"/>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adresatem zadania są gminy, powiaty, organizacje pozarządowe,</w:t>
      </w:r>
    </w:p>
    <w:p w14:paraId="45E5E11B" w14:textId="6D6A48A4" w:rsidR="006861AB" w:rsidRPr="00B86EFB" w:rsidRDefault="006861AB" w:rsidP="004C75D4">
      <w:pPr>
        <w:pStyle w:val="NormalnyWeb"/>
        <w:numPr>
          <w:ilvl w:val="0"/>
          <w:numId w:val="28"/>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 xml:space="preserve">wysokość pomocy – </w:t>
      </w:r>
      <w:r w:rsidR="00437EA5">
        <w:rPr>
          <w:rFonts w:ascii="Arial" w:hAnsi="Arial" w:cs="Arial"/>
          <w:sz w:val="22"/>
          <w:szCs w:val="22"/>
        </w:rPr>
        <w:t>40</w:t>
      </w:r>
      <w:r w:rsidRPr="00B86EFB">
        <w:rPr>
          <w:rFonts w:ascii="Arial" w:hAnsi="Arial" w:cs="Arial"/>
          <w:sz w:val="22"/>
          <w:szCs w:val="22"/>
        </w:rPr>
        <w:t xml:space="preserve"> %, do 1</w:t>
      </w:r>
      <w:r w:rsidR="00437EA5">
        <w:rPr>
          <w:rFonts w:ascii="Arial" w:hAnsi="Arial" w:cs="Arial"/>
          <w:sz w:val="22"/>
          <w:szCs w:val="22"/>
        </w:rPr>
        <w:t>6</w:t>
      </w:r>
      <w:r w:rsidRPr="00B86EFB">
        <w:rPr>
          <w:rFonts w:ascii="Arial" w:hAnsi="Arial" w:cs="Arial"/>
          <w:sz w:val="22"/>
          <w:szCs w:val="22"/>
        </w:rPr>
        <w:t> </w:t>
      </w:r>
      <w:r w:rsidR="00437EA5">
        <w:rPr>
          <w:rFonts w:ascii="Arial" w:hAnsi="Arial" w:cs="Arial"/>
          <w:sz w:val="22"/>
          <w:szCs w:val="22"/>
        </w:rPr>
        <w:t>5</w:t>
      </w:r>
      <w:r w:rsidRPr="00B86EFB">
        <w:rPr>
          <w:rFonts w:ascii="Arial" w:hAnsi="Arial" w:cs="Arial"/>
          <w:sz w:val="22"/>
          <w:szCs w:val="22"/>
        </w:rPr>
        <w:t>00,00 na każdą osobę niepełnosprawną, która będzie w sposób stały korzystała z rezultatów projektu, przy czym osoby niepełnosprawne muszą stanowić co najmniej 30% beneficjentów tego projektu.</w:t>
      </w:r>
    </w:p>
    <w:p w14:paraId="1EF9B4DC" w14:textId="77777777" w:rsidR="006861AB" w:rsidRPr="00B86EFB" w:rsidRDefault="006861AB" w:rsidP="004C75D4">
      <w:pPr>
        <w:pStyle w:val="NormalnyWeb"/>
        <w:numPr>
          <w:ilvl w:val="0"/>
          <w:numId w:val="18"/>
        </w:numPr>
        <w:suppressAutoHyphens/>
        <w:spacing w:before="60" w:beforeAutospacing="0" w:after="0" w:afterAutospacing="0"/>
        <w:ind w:left="851" w:hanging="425"/>
        <w:rPr>
          <w:rFonts w:ascii="Arial" w:hAnsi="Arial" w:cs="Arial"/>
          <w:sz w:val="22"/>
          <w:szCs w:val="22"/>
        </w:rPr>
      </w:pPr>
      <w:r w:rsidRPr="00B86EFB">
        <w:rPr>
          <w:rFonts w:ascii="Arial" w:hAnsi="Arial" w:cs="Arial"/>
          <w:b/>
          <w:sz w:val="22"/>
          <w:szCs w:val="22"/>
          <w:u w:val="single"/>
        </w:rPr>
        <w:t>obszar F</w:t>
      </w:r>
      <w:r w:rsidRPr="00B86EFB">
        <w:rPr>
          <w:rFonts w:ascii="Arial" w:hAnsi="Arial" w:cs="Arial"/>
          <w:bCs/>
          <w:sz w:val="22"/>
          <w:szCs w:val="22"/>
        </w:rPr>
        <w:t xml:space="preserve"> </w:t>
      </w:r>
      <w:r w:rsidRPr="00B86EFB">
        <w:rPr>
          <w:rFonts w:ascii="Arial" w:hAnsi="Arial" w:cs="Arial"/>
          <w:sz w:val="22"/>
          <w:szCs w:val="22"/>
        </w:rPr>
        <w:t>– tworzenie warsztatów terapii zajęciowej oraz przeciwdziałanie degradacji infrastruktury istniejących warsztatów terapii zajęciowej:</w:t>
      </w:r>
    </w:p>
    <w:p w14:paraId="6C9C0C8C" w14:textId="67480135" w:rsidR="006861AB" w:rsidRPr="00B86EFB" w:rsidRDefault="006861AB" w:rsidP="004C75D4">
      <w:pPr>
        <w:pStyle w:val="NormalnyWeb"/>
        <w:numPr>
          <w:ilvl w:val="0"/>
          <w:numId w:val="29"/>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adresatem zadania są jednostki samorządu terytorialnego lub organizacje pozarządowe</w:t>
      </w:r>
    </w:p>
    <w:p w14:paraId="399A52A4" w14:textId="3D8D9EEC" w:rsidR="006861AB" w:rsidRPr="00B86EFB" w:rsidRDefault="006861AB" w:rsidP="004C75D4">
      <w:pPr>
        <w:pStyle w:val="NormalnyWeb"/>
        <w:numPr>
          <w:ilvl w:val="0"/>
          <w:numId w:val="29"/>
        </w:numPr>
        <w:suppressAutoHyphens/>
        <w:spacing w:before="60" w:beforeAutospacing="0" w:after="0" w:afterAutospacing="0"/>
        <w:ind w:left="1346" w:hanging="425"/>
        <w:rPr>
          <w:rFonts w:ascii="Arial" w:hAnsi="Arial" w:cs="Arial"/>
          <w:sz w:val="22"/>
          <w:szCs w:val="22"/>
        </w:rPr>
      </w:pPr>
      <w:r w:rsidRPr="00B86EFB">
        <w:rPr>
          <w:rFonts w:ascii="Arial" w:hAnsi="Arial" w:cs="Arial"/>
          <w:sz w:val="22"/>
          <w:szCs w:val="22"/>
        </w:rPr>
        <w:t>wysokość pomocy – do 70% kosztów realizacji projektu, nie więcej niż 1</w:t>
      </w:r>
      <w:r w:rsidR="00437EA5">
        <w:rPr>
          <w:rFonts w:ascii="Arial" w:hAnsi="Arial" w:cs="Arial"/>
          <w:sz w:val="22"/>
          <w:szCs w:val="22"/>
        </w:rPr>
        <w:t>6</w:t>
      </w:r>
      <w:r w:rsidRPr="00B86EFB">
        <w:rPr>
          <w:rFonts w:ascii="Arial" w:hAnsi="Arial" w:cs="Arial"/>
          <w:sz w:val="22"/>
          <w:szCs w:val="22"/>
        </w:rPr>
        <w:t> </w:t>
      </w:r>
      <w:r w:rsidR="00437EA5">
        <w:rPr>
          <w:rFonts w:ascii="Arial" w:hAnsi="Arial" w:cs="Arial"/>
          <w:sz w:val="22"/>
          <w:szCs w:val="22"/>
        </w:rPr>
        <w:t>5</w:t>
      </w:r>
      <w:r w:rsidRPr="00B86EFB">
        <w:rPr>
          <w:rFonts w:ascii="Arial" w:hAnsi="Arial" w:cs="Arial"/>
          <w:sz w:val="22"/>
          <w:szCs w:val="22"/>
        </w:rPr>
        <w:t>00,00 zł na każde miejsce dla osoby z niepełnosprawnością w WTZ lub do 80 % kosztów, nie więcej niż 1</w:t>
      </w:r>
      <w:r w:rsidR="00437EA5">
        <w:rPr>
          <w:rFonts w:ascii="Arial" w:hAnsi="Arial" w:cs="Arial"/>
          <w:sz w:val="22"/>
          <w:szCs w:val="22"/>
        </w:rPr>
        <w:t>8</w:t>
      </w:r>
      <w:r w:rsidRPr="00B86EFB">
        <w:rPr>
          <w:rFonts w:ascii="Arial" w:hAnsi="Arial" w:cs="Arial"/>
          <w:sz w:val="22"/>
          <w:szCs w:val="22"/>
        </w:rPr>
        <w:t>0 000,00 zł na remont lub modernizację przeciwdziałającą degradacji infrastruktury istniejącego warsztatu terapii zajęciowej;</w:t>
      </w:r>
    </w:p>
    <w:p w14:paraId="5CFF50E3" w14:textId="74C1CA8E" w:rsidR="006861AB" w:rsidRPr="00B86EFB" w:rsidRDefault="006861AB" w:rsidP="004C75D4">
      <w:pPr>
        <w:pStyle w:val="NormalnyWeb"/>
        <w:numPr>
          <w:ilvl w:val="0"/>
          <w:numId w:val="18"/>
        </w:numPr>
        <w:suppressAutoHyphens/>
        <w:spacing w:before="60" w:beforeAutospacing="0" w:after="0" w:afterAutospacing="0"/>
        <w:ind w:left="851" w:hanging="425"/>
        <w:rPr>
          <w:rFonts w:ascii="Arial" w:hAnsi="Arial" w:cs="Arial"/>
          <w:sz w:val="22"/>
          <w:szCs w:val="22"/>
        </w:rPr>
      </w:pPr>
      <w:r w:rsidRPr="00B86EFB">
        <w:rPr>
          <w:rFonts w:ascii="Arial" w:hAnsi="Arial" w:cs="Arial"/>
          <w:b/>
          <w:sz w:val="22"/>
          <w:szCs w:val="22"/>
          <w:u w:val="single"/>
        </w:rPr>
        <w:t>obszar G</w:t>
      </w:r>
      <w:r w:rsidRPr="00B86EFB">
        <w:rPr>
          <w:rFonts w:ascii="Arial" w:hAnsi="Arial" w:cs="Arial"/>
          <w:bCs/>
          <w:sz w:val="22"/>
          <w:szCs w:val="22"/>
        </w:rPr>
        <w:t xml:space="preserve"> </w:t>
      </w:r>
      <w:r w:rsidRPr="00B86EFB">
        <w:rPr>
          <w:rFonts w:ascii="Arial" w:hAnsi="Arial" w:cs="Arial"/>
          <w:sz w:val="22"/>
          <w:szCs w:val="22"/>
        </w:rPr>
        <w:t>–</w:t>
      </w:r>
      <w:r w:rsidRPr="00B86EFB">
        <w:rPr>
          <w:rFonts w:ascii="Arial" w:hAnsi="Arial" w:cs="Arial"/>
          <w:bCs/>
          <w:sz w:val="22"/>
          <w:szCs w:val="22"/>
        </w:rPr>
        <w:t xml:space="preserve"> skierowanie do powiatów poza algorytmem dodatkowych środków na finansowanie zadań ustawowych dotyczących rehabilitacji zawodowej osób niepełnosprawnych</w:t>
      </w:r>
      <w:r w:rsidRPr="00B86EFB">
        <w:rPr>
          <w:rFonts w:ascii="Arial" w:hAnsi="Arial" w:cs="Arial"/>
          <w:sz w:val="22"/>
          <w:szCs w:val="22"/>
        </w:rPr>
        <w:t xml:space="preserve"> – do 50 %, zgodnie z odrębnymi regulacjami ustawowymi oraz aktami wykonawczymi w tym zakresie</w:t>
      </w:r>
      <w:r w:rsidR="00A26E59" w:rsidRPr="00B86EFB">
        <w:rPr>
          <w:rFonts w:ascii="Arial" w:hAnsi="Arial" w:cs="Arial"/>
          <w:sz w:val="22"/>
          <w:szCs w:val="22"/>
        </w:rPr>
        <w:t>.</w:t>
      </w:r>
    </w:p>
    <w:p w14:paraId="49CEF319" w14:textId="77777777" w:rsidR="00A26E59" w:rsidRPr="00B86EFB" w:rsidRDefault="00A26E59" w:rsidP="004C75D4">
      <w:pPr>
        <w:pStyle w:val="NormalnyWeb"/>
        <w:suppressAutoHyphens/>
        <w:spacing w:before="60" w:beforeAutospacing="0" w:after="0" w:afterAutospacing="0"/>
        <w:ind w:left="851"/>
        <w:rPr>
          <w:rFonts w:ascii="Arial" w:hAnsi="Arial" w:cs="Arial"/>
          <w:sz w:val="22"/>
          <w:szCs w:val="22"/>
        </w:rPr>
      </w:pPr>
    </w:p>
    <w:p w14:paraId="2350EFBC" w14:textId="77777777" w:rsidR="00A26E59" w:rsidRPr="00B86EFB" w:rsidRDefault="006D0D0C" w:rsidP="004C75D4">
      <w:pPr>
        <w:pStyle w:val="Akapitzlist"/>
        <w:numPr>
          <w:ilvl w:val="0"/>
          <w:numId w:val="23"/>
        </w:numPr>
        <w:tabs>
          <w:tab w:val="left" w:pos="284"/>
        </w:tabs>
        <w:ind w:left="426" w:hanging="426"/>
        <w:rPr>
          <w:rFonts w:ascii="Arial" w:hAnsi="Arial" w:cs="Arial"/>
        </w:rPr>
      </w:pPr>
      <w:r w:rsidRPr="00B86EFB">
        <w:rPr>
          <w:rFonts w:ascii="Arial" w:hAnsi="Arial" w:cs="Arial"/>
        </w:rPr>
        <w:t xml:space="preserve">Dodatkowe informacje: </w:t>
      </w:r>
    </w:p>
    <w:p w14:paraId="7309B71E" w14:textId="500942A1" w:rsidR="006D0D0C" w:rsidRPr="00B86EFB" w:rsidRDefault="00E2158D" w:rsidP="004C75D4">
      <w:pPr>
        <w:pStyle w:val="Akapitzlist"/>
        <w:tabs>
          <w:tab w:val="left" w:pos="284"/>
        </w:tabs>
        <w:ind w:left="426"/>
        <w:rPr>
          <w:rFonts w:ascii="Arial" w:hAnsi="Arial" w:cs="Arial"/>
        </w:rPr>
      </w:pPr>
      <w:r w:rsidRPr="00B86EFB">
        <w:rPr>
          <w:rFonts w:ascii="Arial" w:hAnsi="Arial" w:cs="Arial"/>
        </w:rPr>
        <w:t xml:space="preserve">Powiatowe Centrum Pomocy Rodzinie w Wadowicach, </w:t>
      </w:r>
      <w:r w:rsidR="006D0D0C" w:rsidRPr="00B86EFB">
        <w:rPr>
          <w:rFonts w:ascii="Arial" w:hAnsi="Arial" w:cs="Arial"/>
        </w:rPr>
        <w:t>tel. 33 87090</w:t>
      </w:r>
      <w:r w:rsidR="002B36C4" w:rsidRPr="00B86EFB">
        <w:rPr>
          <w:rFonts w:ascii="Arial" w:hAnsi="Arial" w:cs="Arial"/>
        </w:rPr>
        <w:t>10</w:t>
      </w:r>
      <w:r w:rsidRPr="00B86EFB">
        <w:rPr>
          <w:rFonts w:ascii="Arial" w:hAnsi="Arial" w:cs="Arial"/>
        </w:rPr>
        <w:t xml:space="preserve"> lub 33 8709014</w:t>
      </w:r>
    </w:p>
    <w:p w14:paraId="5C5E88FA" w14:textId="3E97553C" w:rsidR="00437EA5" w:rsidRDefault="00A26E59" w:rsidP="00CD2D3A">
      <w:pPr>
        <w:pStyle w:val="NormalnyWeb"/>
        <w:ind w:left="-11"/>
        <w:rPr>
          <w:rFonts w:ascii="Arial" w:hAnsi="Arial" w:cs="Arial"/>
          <w:sz w:val="22"/>
          <w:szCs w:val="22"/>
        </w:rPr>
      </w:pPr>
      <w:r w:rsidRPr="00124734">
        <w:rPr>
          <w:rFonts w:ascii="Arial" w:hAnsi="Arial" w:cs="Arial"/>
          <w:sz w:val="22"/>
          <w:szCs w:val="22"/>
        </w:rPr>
        <w:t>Treść</w:t>
      </w:r>
      <w:r w:rsidR="00CD2D3A">
        <w:rPr>
          <w:rFonts w:ascii="Arial" w:hAnsi="Arial" w:cs="Arial"/>
          <w:sz w:val="22"/>
          <w:szCs w:val="22"/>
        </w:rPr>
        <w:t>,</w:t>
      </w:r>
      <w:r w:rsidRPr="00124734">
        <w:rPr>
          <w:rFonts w:ascii="Arial" w:hAnsi="Arial" w:cs="Arial"/>
          <w:sz w:val="22"/>
          <w:szCs w:val="22"/>
        </w:rPr>
        <w:t xml:space="preserve"> założenia </w:t>
      </w:r>
      <w:r w:rsidR="00CD2D3A">
        <w:rPr>
          <w:rFonts w:ascii="Arial" w:hAnsi="Arial" w:cs="Arial"/>
          <w:sz w:val="22"/>
          <w:szCs w:val="22"/>
        </w:rPr>
        <w:t xml:space="preserve">i procedury </w:t>
      </w:r>
      <w:r w:rsidRPr="00124734">
        <w:rPr>
          <w:rFonts w:ascii="Arial" w:hAnsi="Arial" w:cs="Arial"/>
          <w:sz w:val="22"/>
          <w:szCs w:val="22"/>
        </w:rPr>
        <w:t>programu</w:t>
      </w:r>
      <w:r w:rsidR="00B86EFB" w:rsidRPr="00124734">
        <w:rPr>
          <w:rFonts w:ascii="Arial" w:hAnsi="Arial" w:cs="Arial"/>
          <w:sz w:val="22"/>
          <w:szCs w:val="22"/>
        </w:rPr>
        <w:t xml:space="preserve"> </w:t>
      </w:r>
      <w:r w:rsidR="004C75D4" w:rsidRPr="00124734">
        <w:rPr>
          <w:rFonts w:ascii="Arial" w:hAnsi="Arial" w:cs="Arial"/>
          <w:sz w:val="22"/>
          <w:szCs w:val="22"/>
        </w:rPr>
        <w:t xml:space="preserve">dostępne są </w:t>
      </w:r>
      <w:r w:rsidR="00437EA5">
        <w:rPr>
          <w:rFonts w:ascii="Arial" w:hAnsi="Arial" w:cs="Arial"/>
          <w:sz w:val="22"/>
          <w:szCs w:val="22"/>
        </w:rPr>
        <w:t xml:space="preserve">na stronie www PFRON: </w:t>
      </w:r>
      <w:hyperlink r:id="rId10" w:history="1">
        <w:r w:rsidR="00437EA5" w:rsidRPr="00763759">
          <w:rPr>
            <w:rStyle w:val="Hipercze"/>
            <w:rFonts w:ascii="Arial" w:hAnsi="Arial" w:cs="Arial"/>
            <w:sz w:val="22"/>
            <w:szCs w:val="22"/>
          </w:rPr>
          <w:t>https://www.pfron.org.pl/</w:t>
        </w:r>
      </w:hyperlink>
    </w:p>
    <w:p w14:paraId="2632A159" w14:textId="5F09BA73" w:rsidR="002A3416" w:rsidRDefault="00437EA5" w:rsidP="00CD2D3A">
      <w:pPr>
        <w:pStyle w:val="NormalnyWeb"/>
        <w:ind w:left="-11"/>
        <w:rPr>
          <w:rFonts w:ascii="Arial" w:hAnsi="Arial" w:cs="Arial"/>
          <w:sz w:val="22"/>
          <w:szCs w:val="22"/>
        </w:rPr>
      </w:pPr>
      <w:r>
        <w:rPr>
          <w:rFonts w:ascii="Arial" w:hAnsi="Arial" w:cs="Arial"/>
          <w:sz w:val="22"/>
          <w:szCs w:val="22"/>
        </w:rPr>
        <w:t xml:space="preserve">oraz na stronie www Powiatowego Centrum Pomocy Rodzinie w Wadowicach </w:t>
      </w:r>
      <w:r w:rsidR="00B86EFB" w:rsidRPr="00124734">
        <w:rPr>
          <w:rFonts w:ascii="Arial" w:hAnsi="Arial" w:cs="Arial"/>
          <w:sz w:val="22"/>
          <w:szCs w:val="22"/>
        </w:rPr>
        <w:t>pod adresem</w:t>
      </w:r>
      <w:r>
        <w:rPr>
          <w:rFonts w:ascii="Arial" w:hAnsi="Arial" w:cs="Arial"/>
          <w:sz w:val="22"/>
          <w:szCs w:val="22"/>
        </w:rPr>
        <w:t xml:space="preserve">: </w:t>
      </w:r>
      <w:hyperlink r:id="rId11" w:history="1">
        <w:r w:rsidRPr="00763759">
          <w:rPr>
            <w:rStyle w:val="Hipercze"/>
            <w:rFonts w:ascii="Arial" w:hAnsi="Arial" w:cs="Arial"/>
            <w:sz w:val="22"/>
            <w:szCs w:val="22"/>
          </w:rPr>
          <w:t>https://www.pcpr-wadowice.pl</w:t>
        </w:r>
      </w:hyperlink>
    </w:p>
    <w:p w14:paraId="1FBE5E1B" w14:textId="342B349E" w:rsidR="00124734" w:rsidRPr="00C4181C" w:rsidRDefault="00437EA5" w:rsidP="00124734">
      <w:pPr>
        <w:pStyle w:val="NormalnyWeb"/>
        <w:ind w:left="-11"/>
        <w:rPr>
          <w:rFonts w:ascii="Arial" w:hAnsi="Arial" w:cs="Arial"/>
          <w:b/>
          <w:bCs/>
          <w:sz w:val="22"/>
          <w:szCs w:val="22"/>
        </w:rPr>
      </w:pPr>
      <w:r w:rsidRPr="00C4181C">
        <w:rPr>
          <w:rFonts w:ascii="Arial" w:hAnsi="Arial" w:cs="Arial"/>
          <w:b/>
          <w:bCs/>
          <w:sz w:val="22"/>
          <w:szCs w:val="22"/>
        </w:rPr>
        <w:t xml:space="preserve">Wzór wniosku do pobrania na stronie www PCPR  </w:t>
      </w:r>
      <w:hyperlink r:id="rId12" w:history="1">
        <w:r w:rsidRPr="00C4181C">
          <w:rPr>
            <w:rStyle w:val="Hipercze"/>
            <w:rFonts w:ascii="Arial" w:hAnsi="Arial" w:cs="Arial"/>
            <w:b/>
            <w:bCs/>
            <w:sz w:val="22"/>
            <w:szCs w:val="22"/>
          </w:rPr>
          <w:t>https://www.pcpr-wadowice.pl</w:t>
        </w:r>
      </w:hyperlink>
    </w:p>
    <w:sectPr w:rsidR="00124734" w:rsidRPr="00C4181C" w:rsidSect="00A26E59">
      <w:pgSz w:w="11906" w:h="16838"/>
      <w:pgMar w:top="993"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070"/>
    <w:multiLevelType w:val="hybridMultilevel"/>
    <w:tmpl w:val="41826EA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B0E3CA8"/>
    <w:multiLevelType w:val="hybridMultilevel"/>
    <w:tmpl w:val="7152BFAC"/>
    <w:lvl w:ilvl="0" w:tplc="B878749E">
      <w:start w:val="1"/>
      <w:numFmt w:val="bullet"/>
      <w:lvlText w:val=""/>
      <w:lvlJc w:val="left"/>
      <w:pPr>
        <w:ind w:left="1287" w:hanging="360"/>
      </w:pPr>
      <w:rPr>
        <w:rFonts w:ascii="Wingdings" w:hAnsi="Wingdings" w:hint="default"/>
        <w:b/>
        <w:sz w:val="28"/>
        <w:szCs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ECB2AE9"/>
    <w:multiLevelType w:val="hybridMultilevel"/>
    <w:tmpl w:val="E79AB9F0"/>
    <w:lvl w:ilvl="0" w:tplc="04150001">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3" w15:restartNumberingAfterBreak="0">
    <w:nsid w:val="10CA4BB1"/>
    <w:multiLevelType w:val="hybridMultilevel"/>
    <w:tmpl w:val="252EC3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11FF13FE"/>
    <w:multiLevelType w:val="hybridMultilevel"/>
    <w:tmpl w:val="6C78A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03C94"/>
    <w:multiLevelType w:val="multilevel"/>
    <w:tmpl w:val="81BC6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927F57"/>
    <w:multiLevelType w:val="multilevel"/>
    <w:tmpl w:val="D840B45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10835"/>
    <w:multiLevelType w:val="hybridMultilevel"/>
    <w:tmpl w:val="2DA813F2"/>
    <w:lvl w:ilvl="0" w:tplc="C70A4060">
      <w:start w:val="1"/>
      <w:numFmt w:val="decimal"/>
      <w:lvlText w:val="%1)"/>
      <w:lvlJc w:val="left"/>
      <w:pPr>
        <w:tabs>
          <w:tab w:val="num" w:pos="644"/>
        </w:tabs>
        <w:ind w:left="644" w:hanging="360"/>
      </w:pPr>
      <w:rPr>
        <w:rFonts w:hint="default"/>
      </w:rPr>
    </w:lvl>
    <w:lvl w:ilvl="1" w:tplc="514A0294">
      <w:start w:val="1"/>
      <w:numFmt w:val="lowerLetter"/>
      <w:lvlText w:val="%2)"/>
      <w:lvlJc w:val="left"/>
      <w:pPr>
        <w:ind w:left="1304" w:hanging="224"/>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C090F"/>
    <w:multiLevelType w:val="multilevel"/>
    <w:tmpl w:val="458A18C0"/>
    <w:lvl w:ilvl="0">
      <w:start w:val="1"/>
      <w:numFmt w:val="decimal"/>
      <w:lvlText w:val="%1."/>
      <w:lvlJc w:val="left"/>
      <w:pPr>
        <w:tabs>
          <w:tab w:val="num" w:pos="720"/>
        </w:tabs>
        <w:ind w:left="720" w:hanging="360"/>
      </w:pPr>
      <w:rPr>
        <w:rFonts w:asciiTheme="minorHAnsi" w:hAnsiTheme="minorHAnsi" w:hint="default"/>
        <w:b/>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605D0"/>
    <w:multiLevelType w:val="multilevel"/>
    <w:tmpl w:val="3A0E99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C70CC"/>
    <w:multiLevelType w:val="multilevel"/>
    <w:tmpl w:val="0CBCE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8F2EEE"/>
    <w:multiLevelType w:val="hybridMultilevel"/>
    <w:tmpl w:val="4768F6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38123FD8"/>
    <w:multiLevelType w:val="hybridMultilevel"/>
    <w:tmpl w:val="9F8E7326"/>
    <w:lvl w:ilvl="0" w:tplc="FB127CF4">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5E7D85"/>
    <w:multiLevelType w:val="hybridMultilevel"/>
    <w:tmpl w:val="B454A124"/>
    <w:lvl w:ilvl="0" w:tplc="754C7198">
      <w:start w:val="1"/>
      <w:numFmt w:val="bullet"/>
      <w:lvlText w:val=""/>
      <w:lvlJc w:val="left"/>
      <w:pPr>
        <w:ind w:left="1440" w:hanging="360"/>
      </w:pPr>
      <w:rPr>
        <w:rFonts w:ascii="Wingdings" w:hAnsi="Wingdings"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2EE5938"/>
    <w:multiLevelType w:val="hybridMultilevel"/>
    <w:tmpl w:val="77E062D4"/>
    <w:lvl w:ilvl="0" w:tplc="020034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FD21B8"/>
    <w:multiLevelType w:val="hybridMultilevel"/>
    <w:tmpl w:val="9812611E"/>
    <w:lvl w:ilvl="0" w:tplc="04150001">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16" w15:restartNumberingAfterBreak="0">
    <w:nsid w:val="43CA5B24"/>
    <w:multiLevelType w:val="hybridMultilevel"/>
    <w:tmpl w:val="034AAAF4"/>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30093"/>
    <w:multiLevelType w:val="multilevel"/>
    <w:tmpl w:val="8BFA9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507DA6"/>
    <w:multiLevelType w:val="hybridMultilevel"/>
    <w:tmpl w:val="1D4434D0"/>
    <w:lvl w:ilvl="0" w:tplc="FFFFFFFF">
      <w:start w:val="1"/>
      <w:numFmt w:val="decimal"/>
      <w:lvlText w:val="%1."/>
      <w:lvlJc w:val="left"/>
      <w:pPr>
        <w:tabs>
          <w:tab w:val="num" w:pos="1080"/>
        </w:tabs>
        <w:ind w:left="1080" w:hanging="360"/>
      </w:pPr>
      <w:rPr>
        <w:rFonts w:hint="default"/>
      </w:rPr>
    </w:lvl>
    <w:lvl w:ilvl="1" w:tplc="440E5F30">
      <w:start w:val="1"/>
      <w:numFmt w:val="decimal"/>
      <w:lvlText w:val="%2)"/>
      <w:lvlJc w:val="left"/>
      <w:pPr>
        <w:tabs>
          <w:tab w:val="num" w:pos="1117"/>
        </w:tabs>
        <w:ind w:left="1117" w:hanging="397"/>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3A6E03"/>
    <w:multiLevelType w:val="multilevel"/>
    <w:tmpl w:val="71401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6D48B0"/>
    <w:multiLevelType w:val="hybridMultilevel"/>
    <w:tmpl w:val="36A232F6"/>
    <w:lvl w:ilvl="0" w:tplc="5E4AB754">
      <w:start w:val="1"/>
      <w:numFmt w:val="bullet"/>
      <w:lvlText w:val=""/>
      <w:lvlJc w:val="left"/>
      <w:pPr>
        <w:ind w:left="1080" w:hanging="360"/>
      </w:pPr>
      <w:rPr>
        <w:rFonts w:ascii="Wingdings" w:hAnsi="Wingdings" w:hint="default"/>
        <w:sz w:val="32"/>
        <w:szCs w:val="3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8296A69"/>
    <w:multiLevelType w:val="multilevel"/>
    <w:tmpl w:val="1B8C2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95C9E"/>
    <w:multiLevelType w:val="hybridMultilevel"/>
    <w:tmpl w:val="C4C670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B9A53EC"/>
    <w:multiLevelType w:val="multilevel"/>
    <w:tmpl w:val="85C8D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0D32108"/>
    <w:multiLevelType w:val="hybridMultilevel"/>
    <w:tmpl w:val="DEA051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721E3DD9"/>
    <w:multiLevelType w:val="hybridMultilevel"/>
    <w:tmpl w:val="01D8FB32"/>
    <w:lvl w:ilvl="0" w:tplc="3E2478D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2770C07"/>
    <w:multiLevelType w:val="hybridMultilevel"/>
    <w:tmpl w:val="254AD006"/>
    <w:lvl w:ilvl="0" w:tplc="FA681D02">
      <w:start w:val="1"/>
      <w:numFmt w:val="bullet"/>
      <w:lvlText w:val=""/>
      <w:lvlJc w:val="left"/>
      <w:pPr>
        <w:ind w:left="1146" w:hanging="360"/>
      </w:pPr>
      <w:rPr>
        <w:rFonts w:ascii="Wingdings" w:hAnsi="Wingdings" w:hint="default"/>
        <w:b/>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12258738">
    <w:abstractNumId w:val="16"/>
  </w:num>
  <w:num w:numId="2" w16cid:durableId="2054231810">
    <w:abstractNumId w:val="14"/>
  </w:num>
  <w:num w:numId="3" w16cid:durableId="1444886561">
    <w:abstractNumId w:val="17"/>
  </w:num>
  <w:num w:numId="4" w16cid:durableId="1586692833">
    <w:abstractNumId w:val="5"/>
  </w:num>
  <w:num w:numId="5" w16cid:durableId="1827744969">
    <w:abstractNumId w:val="10"/>
  </w:num>
  <w:num w:numId="6" w16cid:durableId="706177709">
    <w:abstractNumId w:val="19"/>
  </w:num>
  <w:num w:numId="7" w16cid:durableId="755322777">
    <w:abstractNumId w:val="23"/>
  </w:num>
  <w:num w:numId="8" w16cid:durableId="2130004144">
    <w:abstractNumId w:val="13"/>
  </w:num>
  <w:num w:numId="9" w16cid:durableId="1320578909">
    <w:abstractNumId w:val="9"/>
  </w:num>
  <w:num w:numId="10" w16cid:durableId="1979450519">
    <w:abstractNumId w:val="20"/>
  </w:num>
  <w:num w:numId="11" w16cid:durableId="1070692481">
    <w:abstractNumId w:val="8"/>
  </w:num>
  <w:num w:numId="12" w16cid:durableId="922446724">
    <w:abstractNumId w:val="6"/>
  </w:num>
  <w:num w:numId="13" w16cid:durableId="700399139">
    <w:abstractNumId w:val="12"/>
  </w:num>
  <w:num w:numId="14" w16cid:durableId="29501673">
    <w:abstractNumId w:val="21"/>
  </w:num>
  <w:num w:numId="15" w16cid:durableId="440145717">
    <w:abstractNumId w:val="4"/>
  </w:num>
  <w:num w:numId="16" w16cid:durableId="118188895">
    <w:abstractNumId w:val="25"/>
  </w:num>
  <w:num w:numId="17" w16cid:durableId="519659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9019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1048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4293626">
    <w:abstractNumId w:val="7"/>
  </w:num>
  <w:num w:numId="21" w16cid:durableId="1972439904">
    <w:abstractNumId w:val="22"/>
  </w:num>
  <w:num w:numId="22" w16cid:durableId="305397787">
    <w:abstractNumId w:val="1"/>
  </w:num>
  <w:num w:numId="23" w16cid:durableId="110175356">
    <w:abstractNumId w:val="26"/>
  </w:num>
  <w:num w:numId="24" w16cid:durableId="1748110532">
    <w:abstractNumId w:val="15"/>
  </w:num>
  <w:num w:numId="25" w16cid:durableId="497042201">
    <w:abstractNumId w:val="2"/>
  </w:num>
  <w:num w:numId="26" w16cid:durableId="614991001">
    <w:abstractNumId w:val="24"/>
  </w:num>
  <w:num w:numId="27" w16cid:durableId="456147800">
    <w:abstractNumId w:val="3"/>
  </w:num>
  <w:num w:numId="28" w16cid:durableId="576473553">
    <w:abstractNumId w:val="0"/>
  </w:num>
  <w:num w:numId="29" w16cid:durableId="11733710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D3"/>
    <w:rsid w:val="0004439E"/>
    <w:rsid w:val="00124734"/>
    <w:rsid w:val="00140634"/>
    <w:rsid w:val="001F3EF2"/>
    <w:rsid w:val="00236C44"/>
    <w:rsid w:val="0024339F"/>
    <w:rsid w:val="002A3416"/>
    <w:rsid w:val="002B0A21"/>
    <w:rsid w:val="002B36C4"/>
    <w:rsid w:val="002E1455"/>
    <w:rsid w:val="002F0FF9"/>
    <w:rsid w:val="00304B2D"/>
    <w:rsid w:val="00305751"/>
    <w:rsid w:val="00343BCD"/>
    <w:rsid w:val="003A7F82"/>
    <w:rsid w:val="003F516A"/>
    <w:rsid w:val="00437EA5"/>
    <w:rsid w:val="00472962"/>
    <w:rsid w:val="004C75D4"/>
    <w:rsid w:val="005434DE"/>
    <w:rsid w:val="00587D05"/>
    <w:rsid w:val="00597C27"/>
    <w:rsid w:val="005A6DD2"/>
    <w:rsid w:val="005C238C"/>
    <w:rsid w:val="006073EC"/>
    <w:rsid w:val="006861AB"/>
    <w:rsid w:val="0068739A"/>
    <w:rsid w:val="006D0D0C"/>
    <w:rsid w:val="00827107"/>
    <w:rsid w:val="00834103"/>
    <w:rsid w:val="00846652"/>
    <w:rsid w:val="0085420C"/>
    <w:rsid w:val="00880AF9"/>
    <w:rsid w:val="00886172"/>
    <w:rsid w:val="008A5A87"/>
    <w:rsid w:val="0093118C"/>
    <w:rsid w:val="009721ED"/>
    <w:rsid w:val="009C7ED4"/>
    <w:rsid w:val="00A26E59"/>
    <w:rsid w:val="00A5580F"/>
    <w:rsid w:val="00AB4F40"/>
    <w:rsid w:val="00AE5CF2"/>
    <w:rsid w:val="00B04ECF"/>
    <w:rsid w:val="00B37EB1"/>
    <w:rsid w:val="00B52DC5"/>
    <w:rsid w:val="00B74460"/>
    <w:rsid w:val="00B83CD3"/>
    <w:rsid w:val="00B86EFB"/>
    <w:rsid w:val="00BB1DE6"/>
    <w:rsid w:val="00C4181C"/>
    <w:rsid w:val="00CA5B2F"/>
    <w:rsid w:val="00CB052F"/>
    <w:rsid w:val="00CC6BDC"/>
    <w:rsid w:val="00CD2D3A"/>
    <w:rsid w:val="00CE429E"/>
    <w:rsid w:val="00CF4D66"/>
    <w:rsid w:val="00D33D0E"/>
    <w:rsid w:val="00D378F6"/>
    <w:rsid w:val="00D646A2"/>
    <w:rsid w:val="00D925B1"/>
    <w:rsid w:val="00DD30DA"/>
    <w:rsid w:val="00DD543C"/>
    <w:rsid w:val="00E11A1B"/>
    <w:rsid w:val="00E2158D"/>
    <w:rsid w:val="00E65013"/>
    <w:rsid w:val="00ED2092"/>
    <w:rsid w:val="00EF35B2"/>
    <w:rsid w:val="00F256D3"/>
    <w:rsid w:val="00F523DA"/>
    <w:rsid w:val="00F60914"/>
    <w:rsid w:val="00F7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2EF"/>
  <w15:docId w15:val="{9F256FED-43B1-4B95-B2BA-31F918BA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86E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455"/>
    <w:pPr>
      <w:ind w:left="720"/>
      <w:contextualSpacing/>
    </w:pPr>
  </w:style>
  <w:style w:type="paragraph" w:styleId="NormalnyWeb">
    <w:name w:val="Normal (Web)"/>
    <w:basedOn w:val="Normalny"/>
    <w:unhideWhenUsed/>
    <w:rsid w:val="00587D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87D05"/>
    <w:rPr>
      <w:color w:val="0000FF" w:themeColor="hyperlink"/>
      <w:u w:val="single"/>
    </w:rPr>
  </w:style>
  <w:style w:type="character" w:styleId="Pogrubienie">
    <w:name w:val="Strong"/>
    <w:basedOn w:val="Domylnaczcionkaakapitu"/>
    <w:uiPriority w:val="22"/>
    <w:qFormat/>
    <w:rsid w:val="003A7F82"/>
    <w:rPr>
      <w:b/>
      <w:bCs/>
    </w:rPr>
  </w:style>
  <w:style w:type="paragraph" w:styleId="Tekstdymka">
    <w:name w:val="Balloon Text"/>
    <w:basedOn w:val="Normalny"/>
    <w:link w:val="TekstdymkaZnak"/>
    <w:uiPriority w:val="99"/>
    <w:semiHidden/>
    <w:unhideWhenUsed/>
    <w:rsid w:val="008341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103"/>
    <w:rPr>
      <w:rFonts w:ascii="Tahoma" w:hAnsi="Tahoma" w:cs="Tahoma"/>
      <w:sz w:val="16"/>
      <w:szCs w:val="16"/>
    </w:rPr>
  </w:style>
  <w:style w:type="paragraph" w:styleId="Tekstpodstawowy">
    <w:name w:val="Body Text"/>
    <w:basedOn w:val="Normalny"/>
    <w:link w:val="TekstpodstawowyZnak"/>
    <w:semiHidden/>
    <w:rsid w:val="00597C27"/>
    <w:pPr>
      <w:spacing w:before="6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97C2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597C27"/>
    <w:pPr>
      <w:spacing w:after="0" w:line="360" w:lineRule="auto"/>
      <w:ind w:left="1080"/>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97C27"/>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597C27"/>
    <w:rPr>
      <w:color w:val="605E5C"/>
      <w:shd w:val="clear" w:color="auto" w:fill="E1DFDD"/>
    </w:rPr>
  </w:style>
  <w:style w:type="character" w:customStyle="1" w:styleId="Nagwek1Znak">
    <w:name w:val="Nagłówek 1 Znak"/>
    <w:basedOn w:val="Domylnaczcionkaakapitu"/>
    <w:link w:val="Nagwek1"/>
    <w:uiPriority w:val="9"/>
    <w:rsid w:val="00B86E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500">
      <w:bodyDiv w:val="1"/>
      <w:marLeft w:val="0"/>
      <w:marRight w:val="0"/>
      <w:marTop w:val="0"/>
      <w:marBottom w:val="0"/>
      <w:divBdr>
        <w:top w:val="none" w:sz="0" w:space="0" w:color="auto"/>
        <w:left w:val="none" w:sz="0" w:space="0" w:color="auto"/>
        <w:bottom w:val="none" w:sz="0" w:space="0" w:color="auto"/>
        <w:right w:val="none" w:sz="0" w:space="0" w:color="auto"/>
      </w:divBdr>
    </w:div>
    <w:div w:id="423458690">
      <w:bodyDiv w:val="1"/>
      <w:marLeft w:val="0"/>
      <w:marRight w:val="0"/>
      <w:marTop w:val="0"/>
      <w:marBottom w:val="0"/>
      <w:divBdr>
        <w:top w:val="none" w:sz="0" w:space="0" w:color="auto"/>
        <w:left w:val="none" w:sz="0" w:space="0" w:color="auto"/>
        <w:bottom w:val="none" w:sz="0" w:space="0" w:color="auto"/>
        <w:right w:val="none" w:sz="0" w:space="0" w:color="auto"/>
      </w:divBdr>
    </w:div>
    <w:div w:id="535626197">
      <w:bodyDiv w:val="1"/>
      <w:marLeft w:val="0"/>
      <w:marRight w:val="0"/>
      <w:marTop w:val="0"/>
      <w:marBottom w:val="0"/>
      <w:divBdr>
        <w:top w:val="none" w:sz="0" w:space="0" w:color="auto"/>
        <w:left w:val="none" w:sz="0" w:space="0" w:color="auto"/>
        <w:bottom w:val="none" w:sz="0" w:space="0" w:color="auto"/>
        <w:right w:val="none" w:sz="0" w:space="0" w:color="auto"/>
      </w:divBdr>
    </w:div>
    <w:div w:id="683019580">
      <w:bodyDiv w:val="1"/>
      <w:marLeft w:val="0"/>
      <w:marRight w:val="0"/>
      <w:marTop w:val="0"/>
      <w:marBottom w:val="0"/>
      <w:divBdr>
        <w:top w:val="none" w:sz="0" w:space="0" w:color="auto"/>
        <w:left w:val="none" w:sz="0" w:space="0" w:color="auto"/>
        <w:bottom w:val="none" w:sz="0" w:space="0" w:color="auto"/>
        <w:right w:val="none" w:sz="0" w:space="0" w:color="auto"/>
      </w:divBdr>
    </w:div>
    <w:div w:id="910043254">
      <w:bodyDiv w:val="1"/>
      <w:marLeft w:val="0"/>
      <w:marRight w:val="0"/>
      <w:marTop w:val="0"/>
      <w:marBottom w:val="0"/>
      <w:divBdr>
        <w:top w:val="none" w:sz="0" w:space="0" w:color="auto"/>
        <w:left w:val="none" w:sz="0" w:space="0" w:color="auto"/>
        <w:bottom w:val="none" w:sz="0" w:space="0" w:color="auto"/>
        <w:right w:val="none" w:sz="0" w:space="0" w:color="auto"/>
      </w:divBdr>
    </w:div>
    <w:div w:id="1045450458">
      <w:bodyDiv w:val="1"/>
      <w:marLeft w:val="0"/>
      <w:marRight w:val="0"/>
      <w:marTop w:val="0"/>
      <w:marBottom w:val="0"/>
      <w:divBdr>
        <w:top w:val="none" w:sz="0" w:space="0" w:color="auto"/>
        <w:left w:val="none" w:sz="0" w:space="0" w:color="auto"/>
        <w:bottom w:val="none" w:sz="0" w:space="0" w:color="auto"/>
        <w:right w:val="none" w:sz="0" w:space="0" w:color="auto"/>
      </w:divBdr>
    </w:div>
    <w:div w:id="1048652918">
      <w:bodyDiv w:val="1"/>
      <w:marLeft w:val="0"/>
      <w:marRight w:val="0"/>
      <w:marTop w:val="0"/>
      <w:marBottom w:val="0"/>
      <w:divBdr>
        <w:top w:val="none" w:sz="0" w:space="0" w:color="auto"/>
        <w:left w:val="none" w:sz="0" w:space="0" w:color="auto"/>
        <w:bottom w:val="none" w:sz="0" w:space="0" w:color="auto"/>
        <w:right w:val="none" w:sz="0" w:space="0" w:color="auto"/>
      </w:divBdr>
    </w:div>
    <w:div w:id="1157377844">
      <w:bodyDiv w:val="1"/>
      <w:marLeft w:val="0"/>
      <w:marRight w:val="0"/>
      <w:marTop w:val="0"/>
      <w:marBottom w:val="0"/>
      <w:divBdr>
        <w:top w:val="none" w:sz="0" w:space="0" w:color="auto"/>
        <w:left w:val="none" w:sz="0" w:space="0" w:color="auto"/>
        <w:bottom w:val="none" w:sz="0" w:space="0" w:color="auto"/>
        <w:right w:val="none" w:sz="0" w:space="0" w:color="auto"/>
      </w:divBdr>
    </w:div>
    <w:div w:id="20198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pcpr-wad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cpr-wadowice.pl" TargetMode="External"/><Relationship Id="rId5" Type="http://schemas.openxmlformats.org/officeDocument/2006/relationships/webSettings" Target="webSettings.xml"/><Relationship Id="rId10" Type="http://schemas.openxmlformats.org/officeDocument/2006/relationships/hyperlink" Target="https://www.pfron.org.pl/" TargetMode="External"/><Relationship Id="rId4" Type="http://schemas.openxmlformats.org/officeDocument/2006/relationships/settings" Target="settings.xml"/><Relationship Id="rId9" Type="http://schemas.openxmlformats.org/officeDocument/2006/relationships/hyperlink" Target="https://www.pfron.org.pl/o-funduszu/programy-i-zadania-pfron/programy-i-zadania-real/program-wyrownywania-ro/kierunki-i-warunki-brzegowe-realizacji-programu/kierunki-i-warunki-brzegowe-realizacji-programu/program-wyrownywania-roznic-miedzy-regionami-iii-w-2023-rok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38F9-EB66-44F8-83D7-7734132D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AStolarczyk</dc:creator>
  <cp:keywords/>
  <dc:description/>
  <cp:lastModifiedBy>MZeglinska</cp:lastModifiedBy>
  <cp:revision>2</cp:revision>
  <cp:lastPrinted>2020-12-10T13:19:00Z</cp:lastPrinted>
  <dcterms:created xsi:type="dcterms:W3CDTF">2022-12-15T08:48:00Z</dcterms:created>
  <dcterms:modified xsi:type="dcterms:W3CDTF">2022-12-15T08:48:00Z</dcterms:modified>
</cp:coreProperties>
</file>