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D58D" w14:textId="77777777" w:rsidR="00152542" w:rsidRPr="009632EB" w:rsidRDefault="00152542" w:rsidP="00152542">
      <w:pPr>
        <w:rPr>
          <w:b/>
          <w:bCs/>
        </w:rPr>
      </w:pPr>
      <w:r w:rsidRPr="009632EB">
        <w:rPr>
          <w:b/>
          <w:bCs/>
        </w:rPr>
        <w:t>Likwidacja barier w Małopolsce w 2022 roku</w:t>
      </w:r>
    </w:p>
    <w:p w14:paraId="28F65804" w14:textId="1DCCA618" w:rsidR="00152542" w:rsidRPr="009632EB" w:rsidRDefault="00152542" w:rsidP="00152542">
      <w:pPr>
        <w:rPr>
          <w:b/>
          <w:bCs/>
        </w:rPr>
      </w:pPr>
      <w:r w:rsidRPr="009632EB">
        <w:rPr>
          <w:b/>
          <w:bCs/>
        </w:rPr>
        <w:t xml:space="preserve">Małopolski Oddział PFRON przypomina o realizacji i terminach przyjmowania wniosków oraz wystąpień samorządów powiatowych w ramach „Programu wyrównywania różnic między regionami III”. </w:t>
      </w:r>
    </w:p>
    <w:p w14:paraId="0D9B6A79" w14:textId="77777777" w:rsidR="00152542" w:rsidRDefault="00152542" w:rsidP="00152542">
      <w:r>
        <w:t xml:space="preserve">W listopadzie 2021 r. </w:t>
      </w:r>
      <w:r w:rsidRPr="00CE23BD">
        <w:t xml:space="preserve">Zarząd Państwowego Funduszu Rehabilitacji Osób Niepełnosprawnych przyjął „Kierunki działań oraz warunki brzegowe obowiązujące realizatorów „Programu wyrównywania różnic między regionami III” w 2022 r. Celem strategicznym programu jest wyrównywanie szans oraz zwiększenie dostępu osób </w:t>
      </w:r>
      <w:r>
        <w:t xml:space="preserve">z </w:t>
      </w:r>
      <w:r w:rsidRPr="00CE23BD">
        <w:t>niepełnosprawn</w:t>
      </w:r>
      <w:r>
        <w:t>ościami</w:t>
      </w:r>
      <w:r w:rsidRPr="00CE23BD">
        <w:t xml:space="preserve"> do rehabilitacji zawodowej i społecznej ze szczególnym uwzględnieniem osób zamieszkujących regiony słabiej rozwinięte gospodarczo i społecznie. </w:t>
      </w:r>
      <w:r w:rsidRPr="000C2F98">
        <w:t>Realizatorem programu jest samorząd powiatowy, który przyjmie zaproszenie do uczestnictwa w programie. Jednostka samorządu powiatowego będąca realizatorem programu składa wniosek bezpośrednio do właściwego Oddziału PFRON.</w:t>
      </w:r>
      <w:r>
        <w:t xml:space="preserve"> W przypadku województwa małopolskiego: </w:t>
      </w:r>
      <w:r w:rsidRPr="00FA7DE5">
        <w:rPr>
          <w:rFonts w:cstheme="minorHAnsi"/>
        </w:rPr>
        <w:t>Oddzia</w:t>
      </w:r>
      <w:r>
        <w:rPr>
          <w:rFonts w:cstheme="minorHAnsi"/>
        </w:rPr>
        <w:t>ł</w:t>
      </w:r>
      <w:r w:rsidRPr="00FA7DE5">
        <w:rPr>
          <w:rFonts w:cstheme="minorHAnsi"/>
        </w:rPr>
        <w:t xml:space="preserve"> Małopolski PFRON w Krakowie</w:t>
      </w:r>
      <w:r>
        <w:rPr>
          <w:rFonts w:cstheme="minorHAnsi"/>
        </w:rPr>
        <w:t>:</w:t>
      </w:r>
      <w:r w:rsidRPr="00FA7DE5">
        <w:rPr>
          <w:rFonts w:cstheme="minorHAnsi"/>
        </w:rPr>
        <w:t xml:space="preserve"> ul. Na Zjeździe 11, 30-527 Kraków</w:t>
      </w:r>
      <w:r>
        <w:rPr>
          <w:rFonts w:cstheme="minorHAnsi"/>
        </w:rPr>
        <w:t>.</w:t>
      </w:r>
      <w:r>
        <w:br/>
      </w:r>
      <w:r>
        <w:br/>
      </w:r>
      <w:r w:rsidRPr="002E06A4">
        <w:rPr>
          <w:b/>
          <w:bCs/>
        </w:rPr>
        <w:t>Zmiany w programie</w:t>
      </w:r>
      <w:r>
        <w:br/>
      </w:r>
      <w:r w:rsidRPr="002E06A4">
        <w:t xml:space="preserve">W dniu 22 listopada 2021 roku Rada Nadzorcza Państwowego Funduszu Rehabilitacji Osób Niepełnosprawnych, na wniosek Zarządu Funduszu, podjęła decyzję o wprowadzeniu korzystnych zmian w </w:t>
      </w:r>
      <w:r>
        <w:t>„</w:t>
      </w:r>
      <w:r w:rsidRPr="002E06A4">
        <w:t>Programie wyrównywania różnic między regionami</w:t>
      </w:r>
      <w:r>
        <w:t>”</w:t>
      </w:r>
      <w:r w:rsidRPr="002E06A4">
        <w:t xml:space="preserve"> obszar D, który przewiduje pomoc finansową dla samorządów terytorialnych oraz organizacji pozarządowych z przeznaczeniem na zakup mikrobusów albo autobusów do przewozu osób niepełnosprawnych do placówek służących ich rehabilitacji. Zmiany dotyczą: </w:t>
      </w:r>
      <w:r>
        <w:br/>
        <w:t>-</w:t>
      </w:r>
      <w:r w:rsidRPr="002E06A4">
        <w:t xml:space="preserve"> umożliwienia dofinansowania zakupu pojazdów do przewozu osób niepełnosprawnych do placówek prowadzonych przez jednostki samorządu terytorialnego szczebla wojewódzkiego (dotychczas w programie mogły uczestniczyć wyłącznie placówki prowadzone przez samorząd gminny, powiatowy albo organizacje pozarządowe); </w:t>
      </w:r>
      <w:r>
        <w:br/>
        <w:t>-</w:t>
      </w:r>
      <w:r w:rsidRPr="002E06A4">
        <w:t xml:space="preserve"> podwyższenia maksymalnej wysokości dofinansowania PFRON (intensywności pomocy) do zakupu pojazdu o 15 punktów procentowych.</w:t>
      </w:r>
    </w:p>
    <w:p w14:paraId="1E504F58" w14:textId="77777777" w:rsidR="00152542" w:rsidRDefault="00152542" w:rsidP="00152542">
      <w:pPr>
        <w:rPr>
          <w:rFonts w:cstheme="minorHAnsi"/>
        </w:rPr>
      </w:pPr>
      <w:r w:rsidRPr="009632EB">
        <w:rPr>
          <w:b/>
          <w:bCs/>
        </w:rPr>
        <w:t>Terminy</w:t>
      </w:r>
      <w:r>
        <w:rPr>
          <w:b/>
          <w:bCs/>
        </w:rPr>
        <w:t xml:space="preserve"> i miejsce składania dokumentów</w:t>
      </w:r>
      <w:r>
        <w:br/>
      </w:r>
      <w:r w:rsidRPr="00CE23BD">
        <w:t xml:space="preserve">Wnioski zarządców w wielorodzinnych budynkach mieszkalnych dotyczące obszaru A programu oraz samorządów gminnych i powiatowych </w:t>
      </w:r>
      <w:r>
        <w:t>oraz</w:t>
      </w:r>
      <w:r w:rsidRPr="00CE23BD">
        <w:t xml:space="preserve"> organizacji pozarządowych dotyczące obszaru E </w:t>
      </w:r>
      <w:r w:rsidRPr="00FA7DE5">
        <w:rPr>
          <w:rFonts w:cstheme="minorHAnsi"/>
        </w:rPr>
        <w:t>gminy składają bezpośrednio w Oddziale Małopolskim PFRON w Krakowie</w:t>
      </w:r>
      <w:r>
        <w:rPr>
          <w:rFonts w:cstheme="minorHAnsi"/>
        </w:rPr>
        <w:t>:</w:t>
      </w:r>
      <w:r w:rsidRPr="00FA7DE5">
        <w:rPr>
          <w:rFonts w:cstheme="minorHAnsi"/>
        </w:rPr>
        <w:t xml:space="preserve"> ul. Na Zjeździe 11, 30-527 Kraków. Wnioski przyjmowane są w trybie ciągłym. </w:t>
      </w:r>
    </w:p>
    <w:p w14:paraId="0A009CF8" w14:textId="77777777" w:rsidR="00152542" w:rsidRPr="000C2F98" w:rsidRDefault="00152542" w:rsidP="00152542">
      <w:pPr>
        <w:rPr>
          <w:rFonts w:cstheme="minorHAnsi"/>
          <w:b/>
          <w:bCs/>
        </w:rPr>
      </w:pPr>
      <w:r w:rsidRPr="000C2F98">
        <w:rPr>
          <w:rFonts w:cstheme="minorHAnsi"/>
          <w:b/>
          <w:bCs/>
        </w:rPr>
        <w:t>W przypadku pozostałych obszarów, tj. B, C, D, F wnioski przyjmowane są przez Realizatorów programu tj. Powiaty – Powiatowe Centra Pomocy Rodzinie, w terminie wyznaczonym przez poszczególne jednostki powiatowe: styczeń/luty 2022 r.</w:t>
      </w:r>
    </w:p>
    <w:p w14:paraId="549279D5" w14:textId="77777777" w:rsidR="00152542" w:rsidRDefault="00152542" w:rsidP="00152542">
      <w:r w:rsidRPr="00FA7DE5">
        <w:rPr>
          <w:b/>
          <w:bCs/>
        </w:rPr>
        <w:t>Warunki uczestnictwa w programie</w:t>
      </w:r>
      <w:r>
        <w:br/>
        <w:t xml:space="preserve">O </w:t>
      </w:r>
      <w:r w:rsidRPr="00CE23BD">
        <w:t xml:space="preserve">środki </w:t>
      </w:r>
      <w:r>
        <w:t xml:space="preserve">PFRON </w:t>
      </w:r>
      <w:r w:rsidRPr="00CE23BD">
        <w:t xml:space="preserve">mogą się ubiegać projektodawcy, którzy nie </w:t>
      </w:r>
      <w:r>
        <w:t>posiadają:</w:t>
      </w:r>
      <w:r>
        <w:br/>
        <w:t xml:space="preserve">- </w:t>
      </w:r>
      <w:r w:rsidRPr="00CE23BD">
        <w:t>wymagalnych zobowiązań</w:t>
      </w:r>
      <w:r>
        <w:t xml:space="preserve"> wobec PFRON, </w:t>
      </w:r>
      <w:r>
        <w:br/>
        <w:t>- zaległości w obowiązkowych wpłatach na PFRON,</w:t>
      </w:r>
      <w:r>
        <w:br/>
        <w:t xml:space="preserve">- </w:t>
      </w:r>
      <w:r>
        <w:rPr>
          <w:rFonts w:cstheme="minorHAnsi"/>
        </w:rPr>
        <w:t xml:space="preserve">wymagalnych zobowiązań wobec BGK – </w:t>
      </w:r>
      <w:r w:rsidRPr="001D5B98">
        <w:rPr>
          <w:rFonts w:cstheme="minorHAnsi"/>
          <w:i/>
          <w:iCs/>
        </w:rPr>
        <w:t>dotyczy obszar A programu</w:t>
      </w:r>
      <w:r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br/>
      </w:r>
      <w:r>
        <w:t>- wymagalnych zobowiązań wobec ZUS i Urzędu Skarbowego</w:t>
      </w:r>
    </w:p>
    <w:p w14:paraId="1258D2DF" w14:textId="77777777" w:rsidR="00152542" w:rsidRPr="000C2F98" w:rsidRDefault="00152542" w:rsidP="00152542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</w:rPr>
      </w:pPr>
      <w:r w:rsidRPr="000C2F98">
        <w:rPr>
          <w:rFonts w:cstheme="minorHAnsi"/>
        </w:rPr>
        <w:t xml:space="preserve">Pozostałe dokumenty </w:t>
      </w:r>
      <w:bookmarkStart w:id="0" w:name="_GoBack"/>
      <w:bookmarkEnd w:id="0"/>
      <w:r w:rsidRPr="000C2F98">
        <w:rPr>
          <w:rFonts w:cstheme="minorHAnsi"/>
        </w:rPr>
        <w:t xml:space="preserve">tj. procedury realizacji programu dostępne są na stronie internetowej PFRON: </w:t>
      </w:r>
      <w:hyperlink r:id="rId7" w:history="1">
        <w:r w:rsidRPr="000C2F98">
          <w:rPr>
            <w:rStyle w:val="Hipercze"/>
            <w:rFonts w:cstheme="minorHAnsi"/>
          </w:rPr>
          <w:t>https://www.pfron.org.pl/aktualnosci/szczegoly-aktualnosci/news/program-wyrownywania-roznic-miedzy-regionami-iii-w-2022-roku/</w:t>
        </w:r>
      </w:hyperlink>
    </w:p>
    <w:p w14:paraId="749E7D77" w14:textId="77777777" w:rsidR="00152542" w:rsidRPr="000C2F98" w:rsidRDefault="00152542" w:rsidP="00152542"/>
    <w:p w14:paraId="7F4030DE" w14:textId="77777777" w:rsidR="00152542" w:rsidRPr="000C2F98" w:rsidRDefault="00152542" w:rsidP="00152542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</w:rPr>
      </w:pPr>
      <w:r w:rsidRPr="000C2F98">
        <w:rPr>
          <w:rFonts w:cstheme="minorHAnsi"/>
        </w:rPr>
        <w:lastRenderedPageBreak/>
        <w:t xml:space="preserve">Zapraszamy do kontaktu z Oddziałem Małopolskim PFRON w celu uzyskania szczegółowych informacji – Bogusława Słońska 0-12 31-21-418, 663-023-484, mail: </w:t>
      </w:r>
      <w:hyperlink r:id="rId8" w:history="1">
        <w:r w:rsidRPr="000C2F98">
          <w:rPr>
            <w:rStyle w:val="Hipercze"/>
            <w:rFonts w:cstheme="minorHAnsi"/>
          </w:rPr>
          <w:t>bslonska@pfron.org.pl</w:t>
        </w:r>
      </w:hyperlink>
    </w:p>
    <w:p w14:paraId="5C9FB18D" w14:textId="77777777" w:rsidR="00152542" w:rsidRDefault="00152542" w:rsidP="00152542"/>
    <w:p w14:paraId="756B66A1" w14:textId="77777777" w:rsidR="00152542" w:rsidRPr="00123F68" w:rsidRDefault="00152542" w:rsidP="00152542">
      <w:pPr>
        <w:rPr>
          <w:i/>
          <w:iCs/>
        </w:rPr>
      </w:pPr>
      <w:r w:rsidRPr="00123F68">
        <w:rPr>
          <w:i/>
          <w:iCs/>
        </w:rPr>
        <w:t>Materiał prasowy: Oddział Małopolski PFRON</w:t>
      </w:r>
    </w:p>
    <w:p w14:paraId="344D2AB8" w14:textId="77777777" w:rsidR="00152542" w:rsidRPr="00CE23BD" w:rsidRDefault="00152542" w:rsidP="00152542">
      <w:r>
        <w:br/>
      </w:r>
    </w:p>
    <w:p w14:paraId="612260C1" w14:textId="77777777" w:rsidR="00974E87" w:rsidRPr="00152542" w:rsidRDefault="00974E87" w:rsidP="00152542"/>
    <w:sectPr w:rsidR="00974E87" w:rsidRPr="00152542" w:rsidSect="00E450D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0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EC58" w14:textId="77777777" w:rsidR="00FF3ED5" w:rsidRDefault="00FF3ED5">
      <w:pPr>
        <w:spacing w:after="0" w:line="240" w:lineRule="auto"/>
      </w:pPr>
      <w:r>
        <w:separator/>
      </w:r>
    </w:p>
  </w:endnote>
  <w:endnote w:type="continuationSeparator" w:id="0">
    <w:p w14:paraId="3F1827C1" w14:textId="77777777" w:rsidR="00FF3ED5" w:rsidRDefault="00FF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E491" w14:textId="77777777" w:rsidR="00FF3ED5" w:rsidRDefault="00FF3ED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1" name="Obraz 1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2C7F" w14:textId="77777777" w:rsidR="00FF3ED5" w:rsidRDefault="00FF3ED5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3" name="Obraz 3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D26C" w14:textId="77777777" w:rsidR="00FF3ED5" w:rsidRDefault="00FF3E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29EF5" w14:textId="77777777" w:rsidR="00FF3ED5" w:rsidRDefault="00FF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AE40" w14:textId="77777777" w:rsidR="00FF3ED5" w:rsidRDefault="00FF3ED5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C32E" w14:textId="77777777" w:rsidR="00FF3ED5" w:rsidRDefault="00FF3ED5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2" name="Obraz 2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F3ED5" w:rsidRDefault="00FF3ED5" w:rsidP="00132623">
    <w:pPr>
      <w:pStyle w:val="Podstawowyakapitowy"/>
      <w:spacing w:before="20" w:line="240" w:lineRule="auto"/>
      <w:rPr>
        <w:noProof/>
      </w:rPr>
    </w:pPr>
  </w:p>
  <w:p w14:paraId="3D98BFEC" w14:textId="77777777" w:rsidR="00FF3ED5" w:rsidRDefault="00FF3ED5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 w15:restartNumberingAfterBreak="0">
    <w:nsid w:val="048B6E45"/>
    <w:multiLevelType w:val="hybridMultilevel"/>
    <w:tmpl w:val="18F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28"/>
  </w:num>
  <w:num w:numId="5">
    <w:abstractNumId w:val="6"/>
  </w:num>
  <w:num w:numId="6">
    <w:abstractNumId w:val="33"/>
  </w:num>
  <w:num w:numId="7">
    <w:abstractNumId w:val="18"/>
  </w:num>
  <w:num w:numId="8">
    <w:abstractNumId w:val="5"/>
  </w:num>
  <w:num w:numId="9">
    <w:abstractNumId w:val="15"/>
  </w:num>
  <w:num w:numId="10">
    <w:abstractNumId w:val="21"/>
  </w:num>
  <w:num w:numId="11">
    <w:abstractNumId w:val="37"/>
  </w:num>
  <w:num w:numId="12">
    <w:abstractNumId w:val="35"/>
  </w:num>
  <w:num w:numId="13">
    <w:abstractNumId w:val="30"/>
  </w:num>
  <w:num w:numId="14">
    <w:abstractNumId w:val="24"/>
  </w:num>
  <w:num w:numId="15">
    <w:abstractNumId w:val="27"/>
  </w:num>
  <w:num w:numId="16">
    <w:abstractNumId w:val="34"/>
  </w:num>
  <w:num w:numId="17">
    <w:abstractNumId w:val="38"/>
  </w:num>
  <w:num w:numId="18">
    <w:abstractNumId w:val="26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14"/>
  </w:num>
  <w:num w:numId="24">
    <w:abstractNumId w:val="31"/>
  </w:num>
  <w:num w:numId="25">
    <w:abstractNumId w:val="7"/>
  </w:num>
  <w:num w:numId="26">
    <w:abstractNumId w:val="39"/>
  </w:num>
  <w:num w:numId="27">
    <w:abstractNumId w:val="36"/>
  </w:num>
  <w:num w:numId="28">
    <w:abstractNumId w:val="10"/>
  </w:num>
  <w:num w:numId="29">
    <w:abstractNumId w:val="22"/>
  </w:num>
  <w:num w:numId="30">
    <w:abstractNumId w:val="23"/>
  </w:num>
  <w:num w:numId="31">
    <w:abstractNumId w:val="1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20"/>
  </w:num>
  <w:num w:numId="37">
    <w:abstractNumId w:val="1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23201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2542"/>
    <w:rsid w:val="00153F83"/>
    <w:rsid w:val="00161E95"/>
    <w:rsid w:val="00163201"/>
    <w:rsid w:val="00186DA5"/>
    <w:rsid w:val="001B4B8B"/>
    <w:rsid w:val="001D16E8"/>
    <w:rsid w:val="001D5B98"/>
    <w:rsid w:val="002262D5"/>
    <w:rsid w:val="002461E7"/>
    <w:rsid w:val="00265742"/>
    <w:rsid w:val="002A3319"/>
    <w:rsid w:val="002D2710"/>
    <w:rsid w:val="002D305F"/>
    <w:rsid w:val="00310402"/>
    <w:rsid w:val="00323140"/>
    <w:rsid w:val="00342BCC"/>
    <w:rsid w:val="003436A6"/>
    <w:rsid w:val="00344CF5"/>
    <w:rsid w:val="00347476"/>
    <w:rsid w:val="00352F0F"/>
    <w:rsid w:val="00387E8F"/>
    <w:rsid w:val="003B48DF"/>
    <w:rsid w:val="003E039F"/>
    <w:rsid w:val="003E7B6D"/>
    <w:rsid w:val="0041072C"/>
    <w:rsid w:val="004124EF"/>
    <w:rsid w:val="00447487"/>
    <w:rsid w:val="00454EFE"/>
    <w:rsid w:val="004D7961"/>
    <w:rsid w:val="00502415"/>
    <w:rsid w:val="0050392F"/>
    <w:rsid w:val="005070F0"/>
    <w:rsid w:val="0053414B"/>
    <w:rsid w:val="00546DEE"/>
    <w:rsid w:val="00551049"/>
    <w:rsid w:val="00567974"/>
    <w:rsid w:val="005A0002"/>
    <w:rsid w:val="005B4445"/>
    <w:rsid w:val="005D65EC"/>
    <w:rsid w:val="0062731B"/>
    <w:rsid w:val="00633FB3"/>
    <w:rsid w:val="00644574"/>
    <w:rsid w:val="00645141"/>
    <w:rsid w:val="0066698B"/>
    <w:rsid w:val="006771E9"/>
    <w:rsid w:val="006952C4"/>
    <w:rsid w:val="006B3880"/>
    <w:rsid w:val="006C6C7E"/>
    <w:rsid w:val="006E60D7"/>
    <w:rsid w:val="006F070C"/>
    <w:rsid w:val="00717D5D"/>
    <w:rsid w:val="00742C69"/>
    <w:rsid w:val="007940C5"/>
    <w:rsid w:val="0079581E"/>
    <w:rsid w:val="007C0BE1"/>
    <w:rsid w:val="007D1C8E"/>
    <w:rsid w:val="007D38C5"/>
    <w:rsid w:val="007E2C1D"/>
    <w:rsid w:val="007E3988"/>
    <w:rsid w:val="007F74F6"/>
    <w:rsid w:val="0080060F"/>
    <w:rsid w:val="008202B0"/>
    <w:rsid w:val="00825AE5"/>
    <w:rsid w:val="00832CAB"/>
    <w:rsid w:val="00835309"/>
    <w:rsid w:val="00866193"/>
    <w:rsid w:val="0087068C"/>
    <w:rsid w:val="00894D9E"/>
    <w:rsid w:val="008B3061"/>
    <w:rsid w:val="008B308A"/>
    <w:rsid w:val="008C0DD2"/>
    <w:rsid w:val="008C39CF"/>
    <w:rsid w:val="008C6298"/>
    <w:rsid w:val="008F09E6"/>
    <w:rsid w:val="008F4841"/>
    <w:rsid w:val="00912B41"/>
    <w:rsid w:val="0092417A"/>
    <w:rsid w:val="0092652F"/>
    <w:rsid w:val="00945190"/>
    <w:rsid w:val="00946765"/>
    <w:rsid w:val="00960CF1"/>
    <w:rsid w:val="00974E87"/>
    <w:rsid w:val="009C7895"/>
    <w:rsid w:val="00A23326"/>
    <w:rsid w:val="00A67795"/>
    <w:rsid w:val="00A80999"/>
    <w:rsid w:val="00A94D81"/>
    <w:rsid w:val="00AA1C80"/>
    <w:rsid w:val="00AC1539"/>
    <w:rsid w:val="00AC3B8E"/>
    <w:rsid w:val="00AD0606"/>
    <w:rsid w:val="00AD62AC"/>
    <w:rsid w:val="00AE259D"/>
    <w:rsid w:val="00B04DF2"/>
    <w:rsid w:val="00B160C0"/>
    <w:rsid w:val="00B26F75"/>
    <w:rsid w:val="00B27DF3"/>
    <w:rsid w:val="00B40568"/>
    <w:rsid w:val="00B4489A"/>
    <w:rsid w:val="00B66B2F"/>
    <w:rsid w:val="00B71470"/>
    <w:rsid w:val="00B90A5A"/>
    <w:rsid w:val="00B97A38"/>
    <w:rsid w:val="00BD2BDD"/>
    <w:rsid w:val="00C04E3A"/>
    <w:rsid w:val="00C72B8F"/>
    <w:rsid w:val="00C97968"/>
    <w:rsid w:val="00CE6495"/>
    <w:rsid w:val="00D25D38"/>
    <w:rsid w:val="00D44CF7"/>
    <w:rsid w:val="00D526F6"/>
    <w:rsid w:val="00D928EB"/>
    <w:rsid w:val="00D9647D"/>
    <w:rsid w:val="00DA30CD"/>
    <w:rsid w:val="00DA31BE"/>
    <w:rsid w:val="00DC21DC"/>
    <w:rsid w:val="00DF0878"/>
    <w:rsid w:val="00E01178"/>
    <w:rsid w:val="00E06F44"/>
    <w:rsid w:val="00E302A6"/>
    <w:rsid w:val="00E441DC"/>
    <w:rsid w:val="00E450D6"/>
    <w:rsid w:val="00E920FC"/>
    <w:rsid w:val="00EC5246"/>
    <w:rsid w:val="00EE2184"/>
    <w:rsid w:val="00F21BFA"/>
    <w:rsid w:val="00F227C6"/>
    <w:rsid w:val="00F43CA8"/>
    <w:rsid w:val="00F50847"/>
    <w:rsid w:val="00F77A0D"/>
    <w:rsid w:val="00F94A94"/>
    <w:rsid w:val="00FA6CB1"/>
    <w:rsid w:val="00FF3ED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7AE804"/>
  <w15:docId w15:val="{713E374A-14A9-4CCD-AAF8-A38DF0E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onska@pfron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aktualnosci/szczegoly-aktualnosci/news/program-wyrownywania-roznic-miedzy-regionami-iii-w-2022-rok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</TotalTime>
  <Pages>2</Pages>
  <Words>500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2</cp:revision>
  <cp:lastPrinted>2018-05-16T10:18:00Z</cp:lastPrinted>
  <dcterms:created xsi:type="dcterms:W3CDTF">2022-01-12T13:25:00Z</dcterms:created>
  <dcterms:modified xsi:type="dcterms:W3CDTF">2022-01-12T13:25:00Z</dcterms:modified>
</cp:coreProperties>
</file>