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38" w:rsidRPr="00A5470B" w:rsidRDefault="001C139D" w:rsidP="00D96638">
      <w:pPr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  <w:noProof/>
        </w:rPr>
        <w:drawing>
          <wp:inline distT="0" distB="0" distL="0" distR="0">
            <wp:extent cx="5753100" cy="876300"/>
            <wp:effectExtent l="0" t="0" r="0" b="0"/>
            <wp:docPr id="1" name="Obraz 1" descr="naglowekPCPR nowy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lowekPCPR nowy ma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548" w:rsidRPr="00A5470B" w:rsidRDefault="00D34509" w:rsidP="004D6367">
      <w:pPr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PCPR/111/2</w:t>
      </w:r>
      <w:r w:rsidR="008F1548" w:rsidRPr="00A5470B">
        <w:rPr>
          <w:rFonts w:asciiTheme="minorHAnsi" w:hAnsiTheme="minorHAnsi" w:cstheme="minorHAnsi"/>
        </w:rPr>
        <w:t>/2021</w:t>
      </w:r>
    </w:p>
    <w:p w:rsidR="008F1548" w:rsidRPr="00A5470B" w:rsidRDefault="008F1548" w:rsidP="004D6367">
      <w:pPr>
        <w:ind w:left="357"/>
        <w:jc w:val="both"/>
        <w:rPr>
          <w:rFonts w:asciiTheme="minorHAnsi" w:hAnsiTheme="minorHAnsi" w:cstheme="minorHAnsi"/>
        </w:rPr>
      </w:pPr>
    </w:p>
    <w:p w:rsidR="008F1548" w:rsidRPr="00A5470B" w:rsidRDefault="008F1548" w:rsidP="004D6367">
      <w:pPr>
        <w:ind w:left="357"/>
        <w:jc w:val="center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Powiatowe Centrum Pomocy Rodzinie w Wadowicach ogł</w:t>
      </w:r>
      <w:r w:rsidR="00D44070">
        <w:rPr>
          <w:rFonts w:asciiTheme="minorHAnsi" w:hAnsiTheme="minorHAnsi" w:cstheme="minorHAnsi"/>
        </w:rPr>
        <w:t>asza konkurs na stanowisko urzędnicze</w:t>
      </w:r>
      <w:r w:rsidRPr="00A5470B">
        <w:rPr>
          <w:rFonts w:asciiTheme="minorHAnsi" w:hAnsiTheme="minorHAnsi" w:cstheme="minorHAnsi"/>
        </w:rPr>
        <w:t>:</w:t>
      </w:r>
    </w:p>
    <w:p w:rsidR="008F1548" w:rsidRPr="00A5470B" w:rsidRDefault="008F1548" w:rsidP="004D6367">
      <w:pPr>
        <w:ind w:left="357"/>
        <w:jc w:val="center"/>
        <w:rPr>
          <w:rFonts w:asciiTheme="minorHAnsi" w:hAnsiTheme="minorHAnsi" w:cstheme="minorHAnsi"/>
          <w:b/>
          <w:u w:val="single"/>
        </w:rPr>
      </w:pPr>
      <w:r w:rsidRPr="00A5470B">
        <w:rPr>
          <w:rFonts w:asciiTheme="minorHAnsi" w:hAnsiTheme="minorHAnsi" w:cstheme="minorHAnsi"/>
          <w:b/>
          <w:u w:val="single"/>
        </w:rPr>
        <w:t>Inspektora w Powiatowym Centrum Pomocy Rodzinie w Wadowicach</w:t>
      </w:r>
    </w:p>
    <w:p w:rsidR="008F1548" w:rsidRPr="00A5470B" w:rsidRDefault="008F1548" w:rsidP="004D6367">
      <w:pPr>
        <w:ind w:left="357"/>
        <w:jc w:val="center"/>
        <w:rPr>
          <w:rFonts w:asciiTheme="minorHAnsi" w:hAnsiTheme="minorHAnsi" w:cstheme="minorHAnsi"/>
          <w:b/>
          <w:u w:val="single"/>
        </w:rPr>
      </w:pPr>
    </w:p>
    <w:p w:rsidR="008F1548" w:rsidRPr="00A5470B" w:rsidRDefault="008F1548" w:rsidP="004D6367">
      <w:pPr>
        <w:numPr>
          <w:ilvl w:val="0"/>
          <w:numId w:val="4"/>
        </w:numPr>
        <w:ind w:left="357"/>
        <w:jc w:val="both"/>
        <w:rPr>
          <w:rFonts w:asciiTheme="minorHAnsi" w:hAnsiTheme="minorHAnsi" w:cstheme="minorHAnsi"/>
          <w:b/>
        </w:rPr>
      </w:pPr>
      <w:r w:rsidRPr="00A5470B">
        <w:rPr>
          <w:rFonts w:asciiTheme="minorHAnsi" w:hAnsiTheme="minorHAnsi" w:cstheme="minorHAnsi"/>
          <w:b/>
        </w:rPr>
        <w:t>Zakres zadań wykonywanych na stanowisku.</w:t>
      </w:r>
    </w:p>
    <w:p w:rsidR="008F1548" w:rsidRPr="00A5470B" w:rsidRDefault="00D44070" w:rsidP="004D6367">
      <w:pPr>
        <w:numPr>
          <w:ilvl w:val="0"/>
          <w:numId w:val="5"/>
        </w:numPr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Współpraca</w:t>
      </w:r>
      <w:r w:rsidR="008F1548" w:rsidRPr="00A5470B">
        <w:rPr>
          <w:rFonts w:asciiTheme="minorHAnsi" w:hAnsiTheme="minorHAnsi" w:cstheme="minorHAnsi"/>
        </w:rPr>
        <w:t xml:space="preserve"> z organizacjami </w:t>
      </w:r>
      <w:r>
        <w:rPr>
          <w:rFonts w:asciiTheme="minorHAnsi" w:hAnsiTheme="minorHAnsi" w:cstheme="minorHAnsi"/>
        </w:rPr>
        <w:t>pozarządowymi obejmująca</w:t>
      </w:r>
      <w:r w:rsidR="008F1548" w:rsidRPr="00A5470B">
        <w:rPr>
          <w:rFonts w:asciiTheme="minorHAnsi" w:hAnsiTheme="minorHAnsi" w:cstheme="minorHAnsi"/>
        </w:rPr>
        <w:t>:</w:t>
      </w:r>
    </w:p>
    <w:p w:rsidR="008F1548" w:rsidRPr="00A5470B" w:rsidRDefault="008F1548" w:rsidP="004D6367">
      <w:pPr>
        <w:numPr>
          <w:ilvl w:val="0"/>
          <w:numId w:val="6"/>
        </w:numPr>
        <w:ind w:left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Realizac</w:t>
      </w:r>
      <w:r w:rsidR="00D44070">
        <w:rPr>
          <w:rFonts w:asciiTheme="minorHAnsi" w:hAnsiTheme="minorHAnsi" w:cstheme="minorHAnsi"/>
        </w:rPr>
        <w:t>ję zadań zleconych przez Powiat</w:t>
      </w:r>
      <w:r w:rsidRPr="00A5470B">
        <w:rPr>
          <w:rFonts w:asciiTheme="minorHAnsi" w:hAnsiTheme="minorHAnsi" w:cstheme="minorHAnsi"/>
        </w:rPr>
        <w:t xml:space="preserve"> z zakresu pomocy społecznej</w:t>
      </w:r>
      <w:r w:rsidR="00D44070">
        <w:rPr>
          <w:rFonts w:asciiTheme="minorHAnsi" w:hAnsiTheme="minorHAnsi" w:cstheme="minorHAnsi"/>
        </w:rPr>
        <w:t xml:space="preserve"> i rehabilitacji społecznej</w:t>
      </w:r>
      <w:r w:rsidRPr="00A5470B">
        <w:rPr>
          <w:rFonts w:asciiTheme="minorHAnsi" w:hAnsiTheme="minorHAnsi" w:cstheme="minorHAnsi"/>
        </w:rPr>
        <w:t>,</w:t>
      </w:r>
    </w:p>
    <w:p w:rsidR="008F1548" w:rsidRPr="00A5470B" w:rsidRDefault="008F1548" w:rsidP="004D6367">
      <w:pPr>
        <w:numPr>
          <w:ilvl w:val="0"/>
          <w:numId w:val="6"/>
        </w:numPr>
        <w:ind w:left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Przygotowywanie umów zgodnie z obowiązującymi przepisami,</w:t>
      </w:r>
    </w:p>
    <w:p w:rsidR="008F1548" w:rsidRPr="00A5470B" w:rsidRDefault="00D44070" w:rsidP="004D6367">
      <w:pPr>
        <w:numPr>
          <w:ilvl w:val="0"/>
          <w:numId w:val="6"/>
        </w:numPr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Nadzór nad realizacją</w:t>
      </w:r>
      <w:r w:rsidR="008F1548" w:rsidRPr="00A5470B">
        <w:rPr>
          <w:rFonts w:asciiTheme="minorHAnsi" w:hAnsiTheme="minorHAnsi" w:cstheme="minorHAnsi"/>
        </w:rPr>
        <w:t xml:space="preserve"> zadań </w:t>
      </w:r>
      <w:r w:rsidR="00791490">
        <w:rPr>
          <w:rFonts w:asciiTheme="minorHAnsi" w:hAnsiTheme="minorHAnsi" w:cstheme="minorHAnsi"/>
        </w:rPr>
        <w:t>zleconych</w:t>
      </w:r>
      <w:r>
        <w:rPr>
          <w:rFonts w:asciiTheme="minorHAnsi" w:hAnsiTheme="minorHAnsi" w:cstheme="minorHAnsi"/>
        </w:rPr>
        <w:t xml:space="preserve"> NGO </w:t>
      </w:r>
      <w:r w:rsidR="008F1548" w:rsidRPr="00A5470B">
        <w:rPr>
          <w:rFonts w:asciiTheme="minorHAnsi" w:hAnsiTheme="minorHAnsi" w:cstheme="minorHAnsi"/>
        </w:rPr>
        <w:t>i przeprowadzanie w tym zakresie czynności kontrolnych,</w:t>
      </w:r>
    </w:p>
    <w:p w:rsidR="008F1548" w:rsidRPr="00A5470B" w:rsidRDefault="00D44070" w:rsidP="004D6367">
      <w:pPr>
        <w:numPr>
          <w:ilvl w:val="0"/>
          <w:numId w:val="6"/>
        </w:numPr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Weryfikacja</w:t>
      </w:r>
      <w:r w:rsidR="008F1548" w:rsidRPr="00A5470B">
        <w:rPr>
          <w:rFonts w:asciiTheme="minorHAnsi" w:hAnsiTheme="minorHAnsi" w:cstheme="minorHAnsi"/>
        </w:rPr>
        <w:t xml:space="preserve"> sprawozdań z realizacji zadań</w:t>
      </w:r>
      <w:r>
        <w:rPr>
          <w:rFonts w:asciiTheme="minorHAnsi" w:hAnsiTheme="minorHAnsi" w:cstheme="minorHAnsi"/>
        </w:rPr>
        <w:t xml:space="preserve"> zleconych organizacjom pozarządowym</w:t>
      </w:r>
      <w:r w:rsidR="008F1548" w:rsidRPr="00A5470B">
        <w:rPr>
          <w:rFonts w:asciiTheme="minorHAnsi" w:hAnsiTheme="minorHAnsi" w:cstheme="minorHAnsi"/>
        </w:rPr>
        <w:t>.</w:t>
      </w:r>
    </w:p>
    <w:p w:rsidR="008F1548" w:rsidRPr="00A5470B" w:rsidRDefault="00D44070" w:rsidP="004D6367">
      <w:pPr>
        <w:numPr>
          <w:ilvl w:val="0"/>
          <w:numId w:val="5"/>
        </w:numPr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Nadzór</w:t>
      </w:r>
      <w:r w:rsidR="008F1548" w:rsidRPr="00A5470B">
        <w:rPr>
          <w:rFonts w:asciiTheme="minorHAnsi" w:hAnsiTheme="minorHAnsi" w:cstheme="minorHAnsi"/>
        </w:rPr>
        <w:t xml:space="preserve"> merytoryczny nad działalności</w:t>
      </w:r>
      <w:r>
        <w:rPr>
          <w:rFonts w:asciiTheme="minorHAnsi" w:hAnsiTheme="minorHAnsi" w:cstheme="minorHAnsi"/>
        </w:rPr>
        <w:t>ą Warsztatów Terapii Zajęciowej i</w:t>
      </w:r>
      <w:r w:rsidR="008F1548" w:rsidRPr="00A5470B">
        <w:rPr>
          <w:rFonts w:asciiTheme="minorHAnsi" w:hAnsiTheme="minorHAnsi" w:cstheme="minorHAnsi"/>
        </w:rPr>
        <w:t xml:space="preserve"> przeprowadzanie kontroli zgodnie z planem kontroli.</w:t>
      </w:r>
    </w:p>
    <w:p w:rsidR="008F1548" w:rsidRPr="00A5470B" w:rsidRDefault="008F1548" w:rsidP="004D6367">
      <w:pPr>
        <w:numPr>
          <w:ilvl w:val="0"/>
          <w:numId w:val="5"/>
        </w:numPr>
        <w:ind w:left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 xml:space="preserve">Realizacja zadań </w:t>
      </w:r>
      <w:r w:rsidR="00D44070">
        <w:rPr>
          <w:rFonts w:asciiTheme="minorHAnsi" w:hAnsiTheme="minorHAnsi" w:cstheme="minorHAnsi"/>
        </w:rPr>
        <w:t xml:space="preserve">Powiatu </w:t>
      </w:r>
      <w:r w:rsidRPr="00A5470B">
        <w:rPr>
          <w:rFonts w:asciiTheme="minorHAnsi" w:hAnsiTheme="minorHAnsi" w:cstheme="minorHAnsi"/>
        </w:rPr>
        <w:t xml:space="preserve">wynikających z Ustawy </w:t>
      </w:r>
      <w:r w:rsidR="00DC22C7">
        <w:rPr>
          <w:rFonts w:asciiTheme="minorHAnsi" w:hAnsiTheme="minorHAnsi" w:cstheme="minorHAnsi"/>
        </w:rPr>
        <w:t xml:space="preserve">o repatriantach, cudzoziemcach </w:t>
      </w:r>
      <w:r w:rsidRPr="00A5470B">
        <w:rPr>
          <w:rFonts w:asciiTheme="minorHAnsi" w:hAnsiTheme="minorHAnsi" w:cstheme="minorHAnsi"/>
        </w:rPr>
        <w:t>i</w:t>
      </w:r>
      <w:r w:rsidR="00DC22C7">
        <w:rPr>
          <w:rFonts w:asciiTheme="minorHAnsi" w:hAnsiTheme="minorHAnsi" w:cstheme="minorHAnsi"/>
        </w:rPr>
        <w:t> </w:t>
      </w:r>
      <w:r w:rsidRPr="00A5470B">
        <w:rPr>
          <w:rFonts w:asciiTheme="minorHAnsi" w:hAnsiTheme="minorHAnsi" w:cstheme="minorHAnsi"/>
        </w:rPr>
        <w:t>uchodźcach.</w:t>
      </w:r>
    </w:p>
    <w:p w:rsidR="008F1548" w:rsidRPr="00A5470B" w:rsidRDefault="008F1548" w:rsidP="004D6367">
      <w:pPr>
        <w:numPr>
          <w:ilvl w:val="0"/>
          <w:numId w:val="5"/>
        </w:numPr>
        <w:ind w:left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Prowadzenie spraw związanych z dofinansowaniem</w:t>
      </w:r>
      <w:r w:rsidR="00D44070">
        <w:rPr>
          <w:rFonts w:asciiTheme="minorHAnsi" w:hAnsiTheme="minorHAnsi" w:cstheme="minorHAnsi"/>
        </w:rPr>
        <w:t xml:space="preserve"> ze środków Państwowego Funduszu Rehabilitacji Osób Niepełnosprawnych</w:t>
      </w:r>
      <w:r w:rsidRPr="00A5470B">
        <w:rPr>
          <w:rFonts w:asciiTheme="minorHAnsi" w:hAnsiTheme="minorHAnsi" w:cstheme="minorHAnsi"/>
        </w:rPr>
        <w:t xml:space="preserve"> sportu, kultury, rekreacji i turystyki osób niepełnosprawnych:</w:t>
      </w:r>
    </w:p>
    <w:p w:rsidR="008F1548" w:rsidRPr="00D44070" w:rsidRDefault="00AB1CCF" w:rsidP="00D44070">
      <w:pPr>
        <w:numPr>
          <w:ilvl w:val="0"/>
          <w:numId w:val="7"/>
        </w:numPr>
        <w:ind w:left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Analiza pod względem formalnym i merytorycznym wniosków</w:t>
      </w:r>
      <w:r w:rsidR="008F1548" w:rsidRPr="00A5470B">
        <w:rPr>
          <w:rFonts w:asciiTheme="minorHAnsi" w:hAnsiTheme="minorHAnsi" w:cstheme="minorHAnsi"/>
        </w:rPr>
        <w:t>,</w:t>
      </w:r>
    </w:p>
    <w:p w:rsidR="00176761" w:rsidRDefault="008F1548" w:rsidP="00D44070">
      <w:pPr>
        <w:numPr>
          <w:ilvl w:val="0"/>
          <w:numId w:val="7"/>
        </w:numPr>
        <w:ind w:left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Przygotow</w:t>
      </w:r>
      <w:r w:rsidR="00D44070">
        <w:rPr>
          <w:rFonts w:asciiTheme="minorHAnsi" w:hAnsiTheme="minorHAnsi" w:cstheme="minorHAnsi"/>
        </w:rPr>
        <w:t>yw</w:t>
      </w:r>
      <w:r w:rsidRPr="00A5470B">
        <w:rPr>
          <w:rFonts w:asciiTheme="minorHAnsi" w:hAnsiTheme="minorHAnsi" w:cstheme="minorHAnsi"/>
        </w:rPr>
        <w:t>anie umów</w:t>
      </w:r>
      <w:r w:rsidR="00D44070">
        <w:rPr>
          <w:rFonts w:asciiTheme="minorHAnsi" w:hAnsiTheme="minorHAnsi" w:cstheme="minorHAnsi"/>
        </w:rPr>
        <w:t xml:space="preserve"> zgodnie z obowiązującymi przepisami</w:t>
      </w:r>
      <w:r w:rsidRPr="00A5470B">
        <w:rPr>
          <w:rFonts w:asciiTheme="minorHAnsi" w:hAnsiTheme="minorHAnsi" w:cstheme="minorHAnsi"/>
        </w:rPr>
        <w:t>,</w:t>
      </w:r>
    </w:p>
    <w:p w:rsidR="008F1548" w:rsidRPr="00AB1CCF" w:rsidRDefault="00D44070" w:rsidP="00AB1CCF">
      <w:pPr>
        <w:numPr>
          <w:ilvl w:val="0"/>
          <w:numId w:val="7"/>
        </w:numPr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8F1548" w:rsidRPr="00D44070">
        <w:rPr>
          <w:rFonts w:asciiTheme="minorHAnsi" w:hAnsiTheme="minorHAnsi" w:cstheme="minorHAnsi"/>
        </w:rPr>
        <w:t>ontrola w zakresie zgodności umó</w:t>
      </w:r>
      <w:r>
        <w:rPr>
          <w:rFonts w:asciiTheme="minorHAnsi" w:hAnsiTheme="minorHAnsi" w:cstheme="minorHAnsi"/>
        </w:rPr>
        <w:t>w – faktur, rachunków</w:t>
      </w:r>
      <w:r w:rsidR="008F1548" w:rsidRPr="00D44070">
        <w:rPr>
          <w:rFonts w:asciiTheme="minorHAnsi" w:hAnsiTheme="minorHAnsi" w:cstheme="minorHAnsi"/>
        </w:rPr>
        <w:t>,</w:t>
      </w:r>
      <w:r w:rsidR="00176761" w:rsidRPr="00D44070">
        <w:rPr>
          <w:rFonts w:asciiTheme="minorHAnsi" w:hAnsiTheme="minorHAnsi" w:cstheme="minorHAnsi"/>
        </w:rPr>
        <w:t xml:space="preserve"> </w:t>
      </w:r>
    </w:p>
    <w:p w:rsidR="00176761" w:rsidRPr="00A5470B" w:rsidRDefault="00176761" w:rsidP="004D6367">
      <w:pPr>
        <w:numPr>
          <w:ilvl w:val="0"/>
          <w:numId w:val="5"/>
        </w:numPr>
        <w:ind w:left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Dofinansowanie do zakupu sprzętu rehabilitacyjnego dla instytucji:</w:t>
      </w:r>
    </w:p>
    <w:p w:rsidR="00176761" w:rsidRPr="00A5470B" w:rsidRDefault="00176761" w:rsidP="004D6367">
      <w:pPr>
        <w:numPr>
          <w:ilvl w:val="0"/>
          <w:numId w:val="18"/>
        </w:numPr>
        <w:ind w:left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Analiza pod względem formalnym i merytorycznym wniosków,</w:t>
      </w:r>
    </w:p>
    <w:p w:rsidR="00176761" w:rsidRPr="00A5470B" w:rsidRDefault="00176761" w:rsidP="004D6367">
      <w:pPr>
        <w:numPr>
          <w:ilvl w:val="0"/>
          <w:numId w:val="18"/>
        </w:numPr>
        <w:ind w:left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Przygotow</w:t>
      </w:r>
      <w:r w:rsidR="00EC6768">
        <w:rPr>
          <w:rFonts w:asciiTheme="minorHAnsi" w:hAnsiTheme="minorHAnsi" w:cstheme="minorHAnsi"/>
        </w:rPr>
        <w:t>yw</w:t>
      </w:r>
      <w:r w:rsidRPr="00A5470B">
        <w:rPr>
          <w:rFonts w:asciiTheme="minorHAnsi" w:hAnsiTheme="minorHAnsi" w:cstheme="minorHAnsi"/>
        </w:rPr>
        <w:t>anie umów</w:t>
      </w:r>
      <w:r w:rsidR="00AB1CCF">
        <w:rPr>
          <w:rFonts w:asciiTheme="minorHAnsi" w:hAnsiTheme="minorHAnsi" w:cstheme="minorHAnsi"/>
        </w:rPr>
        <w:t xml:space="preserve"> zgodnie z obowiązującymi przepisami</w:t>
      </w:r>
      <w:r w:rsidRPr="00A5470B">
        <w:rPr>
          <w:rFonts w:asciiTheme="minorHAnsi" w:hAnsiTheme="minorHAnsi" w:cstheme="minorHAnsi"/>
        </w:rPr>
        <w:t>,</w:t>
      </w:r>
    </w:p>
    <w:p w:rsidR="00176761" w:rsidRPr="00A5470B" w:rsidRDefault="00176761" w:rsidP="004D6367">
      <w:pPr>
        <w:numPr>
          <w:ilvl w:val="0"/>
          <w:numId w:val="18"/>
        </w:numPr>
        <w:ind w:left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Kontrola realizacji umów (zakupionego sprzętu).</w:t>
      </w:r>
    </w:p>
    <w:p w:rsidR="004D6367" w:rsidRPr="00A5470B" w:rsidRDefault="004D6367" w:rsidP="004D6367">
      <w:pPr>
        <w:numPr>
          <w:ilvl w:val="0"/>
          <w:numId w:val="4"/>
        </w:numPr>
        <w:ind w:left="357"/>
        <w:jc w:val="both"/>
        <w:rPr>
          <w:rFonts w:asciiTheme="minorHAnsi" w:hAnsiTheme="minorHAnsi" w:cstheme="minorHAnsi"/>
          <w:b/>
        </w:rPr>
      </w:pPr>
      <w:r w:rsidRPr="00A5470B">
        <w:rPr>
          <w:rFonts w:asciiTheme="minorHAnsi" w:hAnsiTheme="minorHAnsi" w:cstheme="minorHAnsi"/>
          <w:b/>
        </w:rPr>
        <w:t>Warunki zatrudnienia:</w:t>
      </w:r>
    </w:p>
    <w:p w:rsidR="004D6367" w:rsidRPr="00A5470B" w:rsidRDefault="004D6367" w:rsidP="004D6367">
      <w:pPr>
        <w:numPr>
          <w:ilvl w:val="1"/>
          <w:numId w:val="4"/>
        </w:numPr>
        <w:ind w:left="357" w:hanging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Przewid</w:t>
      </w:r>
      <w:r w:rsidR="004A0B1C">
        <w:rPr>
          <w:rFonts w:asciiTheme="minorHAnsi" w:hAnsiTheme="minorHAnsi" w:cstheme="minorHAnsi"/>
        </w:rPr>
        <w:t>ywany termin zawarcia umowy 01.</w:t>
      </w:r>
      <w:r w:rsidRPr="00A5470B">
        <w:rPr>
          <w:rFonts w:asciiTheme="minorHAnsi" w:hAnsiTheme="minorHAnsi" w:cstheme="minorHAnsi"/>
        </w:rPr>
        <w:t>03.2021 r.</w:t>
      </w:r>
    </w:p>
    <w:p w:rsidR="004D6367" w:rsidRPr="00A5470B" w:rsidRDefault="004D6367" w:rsidP="004D6367">
      <w:pPr>
        <w:numPr>
          <w:ilvl w:val="1"/>
          <w:numId w:val="4"/>
        </w:numPr>
        <w:ind w:left="357" w:hanging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Praca w pełnym wymiarze czasu pracy.</w:t>
      </w:r>
    </w:p>
    <w:p w:rsidR="004D6367" w:rsidRPr="00A5470B" w:rsidRDefault="004D6367" w:rsidP="004D6367">
      <w:pPr>
        <w:numPr>
          <w:ilvl w:val="1"/>
          <w:numId w:val="4"/>
        </w:numPr>
        <w:ind w:left="357" w:hanging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Zatrudnienie na podstawie umowy o pracę na czas określony lub nieokreślony, przy czym w przypadku osób, które po raz pierwszy są zatrudnia</w:t>
      </w:r>
      <w:r w:rsidR="00731A61">
        <w:rPr>
          <w:rFonts w:asciiTheme="minorHAnsi" w:hAnsiTheme="minorHAnsi" w:cstheme="minorHAnsi"/>
        </w:rPr>
        <w:t>ne na stanowisku urzędniczym na </w:t>
      </w:r>
      <w:r w:rsidRPr="00A5470B">
        <w:rPr>
          <w:rFonts w:asciiTheme="minorHAnsi" w:hAnsiTheme="minorHAnsi" w:cstheme="minorHAnsi"/>
        </w:rPr>
        <w:t>podstawie Ustawy o pracownikach samorządowych, umowa zawarta będzie na czas określony, nie dłuższy niż 6 miesięcy.</w:t>
      </w:r>
    </w:p>
    <w:p w:rsidR="004D6367" w:rsidRPr="00A5470B" w:rsidRDefault="004D6367" w:rsidP="004D6367">
      <w:pPr>
        <w:numPr>
          <w:ilvl w:val="1"/>
          <w:numId w:val="4"/>
        </w:numPr>
        <w:ind w:left="357" w:hanging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Miejsce pracy: Wadowice, ul. Mickiewicza 15.</w:t>
      </w:r>
    </w:p>
    <w:p w:rsidR="004D6367" w:rsidRPr="00A5470B" w:rsidRDefault="004D6367" w:rsidP="004D6367">
      <w:pPr>
        <w:numPr>
          <w:ilvl w:val="1"/>
          <w:numId w:val="4"/>
        </w:numPr>
        <w:ind w:left="357" w:hanging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Charakter pracy: praca biurowa, wymagająca wyjazdów poza miejsce pracy.</w:t>
      </w:r>
    </w:p>
    <w:p w:rsidR="004D6367" w:rsidRPr="00A5470B" w:rsidRDefault="004D6367" w:rsidP="004D6367">
      <w:pPr>
        <w:numPr>
          <w:ilvl w:val="0"/>
          <w:numId w:val="4"/>
        </w:numPr>
        <w:ind w:left="357"/>
        <w:jc w:val="both"/>
        <w:rPr>
          <w:rFonts w:asciiTheme="minorHAnsi" w:hAnsiTheme="minorHAnsi" w:cstheme="minorHAnsi"/>
          <w:b/>
        </w:rPr>
      </w:pPr>
      <w:r w:rsidRPr="00A5470B">
        <w:rPr>
          <w:rFonts w:asciiTheme="minorHAnsi" w:hAnsiTheme="minorHAnsi" w:cstheme="minorHAnsi"/>
          <w:b/>
        </w:rPr>
        <w:t>Wymagania konieczne do podjęcia pracy na danym stanowisku:</w:t>
      </w:r>
    </w:p>
    <w:p w:rsidR="004D6367" w:rsidRPr="00A5470B" w:rsidRDefault="004D6367" w:rsidP="004D6367">
      <w:pPr>
        <w:numPr>
          <w:ilvl w:val="1"/>
          <w:numId w:val="4"/>
        </w:numPr>
        <w:ind w:left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Obywatelstwo polskie</w:t>
      </w:r>
      <w:r w:rsidRPr="00A5470B">
        <w:rPr>
          <w:rFonts w:asciiTheme="minorHAnsi" w:hAnsiTheme="minorHAnsi" w:cstheme="minorHAnsi"/>
          <w:vertAlign w:val="superscript"/>
        </w:rPr>
        <w:t>*</w:t>
      </w:r>
      <w:r w:rsidRPr="00A5470B">
        <w:rPr>
          <w:rFonts w:asciiTheme="minorHAnsi" w:hAnsiTheme="minorHAnsi" w:cstheme="minorHAnsi"/>
        </w:rPr>
        <w:t>.</w:t>
      </w:r>
    </w:p>
    <w:p w:rsidR="004D6367" w:rsidRPr="00A5470B" w:rsidRDefault="004D6367" w:rsidP="004D6367">
      <w:pPr>
        <w:numPr>
          <w:ilvl w:val="1"/>
          <w:numId w:val="4"/>
        </w:numPr>
        <w:ind w:left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Pełna zdolność do czynności prawnych oraz korzystanie w pełni z praw publicznych.</w:t>
      </w:r>
    </w:p>
    <w:p w:rsidR="004D6367" w:rsidRPr="00A5470B" w:rsidRDefault="004D6367" w:rsidP="004D6367">
      <w:pPr>
        <w:numPr>
          <w:ilvl w:val="1"/>
          <w:numId w:val="4"/>
        </w:numPr>
        <w:ind w:left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Wykształcenie wyższe i minimum 1 rok stażu pracy.</w:t>
      </w:r>
    </w:p>
    <w:p w:rsidR="004D6367" w:rsidRPr="00A5470B" w:rsidRDefault="004D6367" w:rsidP="004D6367">
      <w:pPr>
        <w:numPr>
          <w:ilvl w:val="1"/>
          <w:numId w:val="4"/>
        </w:numPr>
        <w:ind w:left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Niekaralność za umyślne przestępstwo ścigane z oskarżenia publicznego lub umyślne przestępstwo skarbowe.</w:t>
      </w:r>
    </w:p>
    <w:p w:rsidR="004D6367" w:rsidRPr="00A5470B" w:rsidRDefault="004D6367" w:rsidP="004D6367">
      <w:pPr>
        <w:numPr>
          <w:ilvl w:val="1"/>
          <w:numId w:val="4"/>
        </w:numPr>
        <w:ind w:left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lastRenderedPageBreak/>
        <w:t>Nieposzlakowana opinia.</w:t>
      </w:r>
    </w:p>
    <w:p w:rsidR="00175E6D" w:rsidRPr="00A5470B" w:rsidRDefault="004D6367" w:rsidP="00175E6D">
      <w:pPr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Poza obywatelami polskimi o stanowisko inspektora, mogą ubiegać się obywatele Unii Europejskiej oraz obywatele innych państw, którym na podstawie umów międzynarodowych lub przepisów prawa wsp</w:t>
      </w:r>
      <w:r w:rsidR="00731A61">
        <w:rPr>
          <w:rFonts w:asciiTheme="minorHAnsi" w:hAnsiTheme="minorHAnsi" w:cstheme="minorHAnsi"/>
        </w:rPr>
        <w:t>ólnotowego przysługuje prawo do </w:t>
      </w:r>
      <w:r w:rsidRPr="00A5470B">
        <w:rPr>
          <w:rFonts w:asciiTheme="minorHAnsi" w:hAnsiTheme="minorHAnsi" w:cstheme="minorHAnsi"/>
        </w:rPr>
        <w:t>podjęcia zatrudnienia na terytorium Rzeczypospolitej Polskiej. Osoba nieposiadająca obywatelstwa polskiego może zosta</w:t>
      </w:r>
      <w:r w:rsidR="00731A61">
        <w:rPr>
          <w:rFonts w:asciiTheme="minorHAnsi" w:hAnsiTheme="minorHAnsi" w:cstheme="minorHAnsi"/>
        </w:rPr>
        <w:t>ć zatrudniona na stanowisku, na </w:t>
      </w:r>
      <w:r w:rsidRPr="00A5470B">
        <w:rPr>
          <w:rFonts w:asciiTheme="minorHAnsi" w:hAnsiTheme="minorHAnsi" w:cstheme="minorHAnsi"/>
        </w:rPr>
        <w:t>którym wykonywana praca nie polega na bezpo</w:t>
      </w:r>
      <w:r w:rsidR="00731A61">
        <w:rPr>
          <w:rFonts w:asciiTheme="minorHAnsi" w:hAnsiTheme="minorHAnsi" w:cstheme="minorHAnsi"/>
        </w:rPr>
        <w:t>średnim lub pośrednim udziale w </w:t>
      </w:r>
      <w:r w:rsidRPr="00A5470B">
        <w:rPr>
          <w:rFonts w:asciiTheme="minorHAnsi" w:hAnsiTheme="minorHAnsi" w:cstheme="minorHAnsi"/>
        </w:rPr>
        <w:t>wykonywaniu władzy publicznej i funkcji mających na celu ochronę generalnych interesów Państwa, jeżeli posiada znajomość języka polskiego, potwierdzoną dokumentem określonym w przepisach o służbie cywilnej.</w:t>
      </w:r>
    </w:p>
    <w:p w:rsidR="00175E6D" w:rsidRPr="00A5470B" w:rsidRDefault="00175E6D" w:rsidP="00175E6D">
      <w:pPr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b/>
        </w:rPr>
      </w:pPr>
      <w:r w:rsidRPr="00A5470B">
        <w:rPr>
          <w:rFonts w:asciiTheme="minorHAnsi" w:hAnsiTheme="minorHAnsi" w:cstheme="minorHAnsi"/>
          <w:b/>
        </w:rPr>
        <w:t>Wymagania dodatkowe.</w:t>
      </w:r>
    </w:p>
    <w:p w:rsidR="00175E6D" w:rsidRPr="00A5470B" w:rsidRDefault="00175E6D" w:rsidP="00175E6D">
      <w:pPr>
        <w:numPr>
          <w:ilvl w:val="1"/>
          <w:numId w:val="4"/>
        </w:numPr>
        <w:ind w:left="426" w:hanging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Znajomość specyfiki działalności organizacji pozarządowych;</w:t>
      </w:r>
    </w:p>
    <w:p w:rsidR="00175E6D" w:rsidRPr="00A5470B" w:rsidRDefault="00175E6D" w:rsidP="00175E6D">
      <w:pPr>
        <w:numPr>
          <w:ilvl w:val="1"/>
          <w:numId w:val="4"/>
        </w:numPr>
        <w:ind w:left="426" w:hanging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Znajomość przepisów</w:t>
      </w:r>
      <w:r w:rsidR="00EC6768">
        <w:rPr>
          <w:rFonts w:asciiTheme="minorHAnsi" w:hAnsiTheme="minorHAnsi" w:cstheme="minorHAnsi"/>
        </w:rPr>
        <w:t xml:space="preserve"> ustawy</w:t>
      </w:r>
      <w:r w:rsidRPr="00A5470B">
        <w:rPr>
          <w:rFonts w:asciiTheme="minorHAnsi" w:hAnsiTheme="minorHAnsi" w:cstheme="minorHAnsi"/>
        </w:rPr>
        <w:t xml:space="preserve"> o samorzą</w:t>
      </w:r>
      <w:r w:rsidR="00EC6768">
        <w:rPr>
          <w:rFonts w:asciiTheme="minorHAnsi" w:hAnsiTheme="minorHAnsi" w:cstheme="minorHAnsi"/>
        </w:rPr>
        <w:t>dzie powiatowym</w:t>
      </w:r>
      <w:r w:rsidRPr="00A5470B">
        <w:rPr>
          <w:rFonts w:asciiTheme="minorHAnsi" w:hAnsiTheme="minorHAnsi" w:cstheme="minorHAnsi"/>
        </w:rPr>
        <w:t>,</w:t>
      </w:r>
      <w:r w:rsidR="00EC6768">
        <w:rPr>
          <w:rFonts w:asciiTheme="minorHAnsi" w:hAnsiTheme="minorHAnsi" w:cstheme="minorHAnsi"/>
        </w:rPr>
        <w:t xml:space="preserve"> ustawy o działalności pożytku publicznego i o wolontariacie, ustawy o rehabilitacji zawodowej i społecznej oraz zatrudnianiu osób niepełnosprawnych</w:t>
      </w:r>
      <w:r w:rsidRPr="00A5470B">
        <w:rPr>
          <w:rFonts w:asciiTheme="minorHAnsi" w:hAnsiTheme="minorHAnsi" w:cstheme="minorHAnsi"/>
        </w:rPr>
        <w:t>,</w:t>
      </w:r>
      <w:r w:rsidR="00D81F43">
        <w:rPr>
          <w:rFonts w:asciiTheme="minorHAnsi" w:hAnsiTheme="minorHAnsi" w:cstheme="minorHAnsi"/>
        </w:rPr>
        <w:t xml:space="preserve"> przepisów kodeksu po</w:t>
      </w:r>
      <w:r w:rsidR="00EC6768">
        <w:rPr>
          <w:rFonts w:asciiTheme="minorHAnsi" w:hAnsiTheme="minorHAnsi" w:cstheme="minorHAnsi"/>
        </w:rPr>
        <w:t>stępowan</w:t>
      </w:r>
      <w:r w:rsidR="00D81F43">
        <w:rPr>
          <w:rFonts w:asciiTheme="minorHAnsi" w:hAnsiTheme="minorHAnsi" w:cstheme="minorHAnsi"/>
        </w:rPr>
        <w:t>iu</w:t>
      </w:r>
      <w:r w:rsidR="00EC6768">
        <w:rPr>
          <w:rFonts w:asciiTheme="minorHAnsi" w:hAnsiTheme="minorHAnsi" w:cstheme="minorHAnsi"/>
        </w:rPr>
        <w:t xml:space="preserve"> admini</w:t>
      </w:r>
      <w:r w:rsidR="00D81F43">
        <w:rPr>
          <w:rFonts w:asciiTheme="minorHAnsi" w:hAnsiTheme="minorHAnsi" w:cstheme="minorHAnsi"/>
        </w:rPr>
        <w:t>stracyjnego, ustawy o pomocy społecznej, ustawy o repatriantach, ustawy o</w:t>
      </w:r>
      <w:r w:rsidR="00DC22C7">
        <w:rPr>
          <w:rFonts w:asciiTheme="minorHAnsi" w:hAnsiTheme="minorHAnsi" w:cstheme="minorHAnsi"/>
        </w:rPr>
        <w:t> </w:t>
      </w:r>
      <w:r w:rsidR="00D81F43">
        <w:rPr>
          <w:rFonts w:asciiTheme="minorHAnsi" w:hAnsiTheme="minorHAnsi" w:cstheme="minorHAnsi"/>
        </w:rPr>
        <w:t>cudzoziemcach.</w:t>
      </w:r>
    </w:p>
    <w:p w:rsidR="00175E6D" w:rsidRPr="00A5470B" w:rsidRDefault="00175E6D" w:rsidP="00175E6D">
      <w:pPr>
        <w:numPr>
          <w:ilvl w:val="1"/>
          <w:numId w:val="4"/>
        </w:numPr>
        <w:ind w:left="426" w:hanging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Wysoko rozwinięte umiejętności interpersonalne, empatia, wrażliwość,</w:t>
      </w:r>
    </w:p>
    <w:p w:rsidR="00175E6D" w:rsidRPr="00A5470B" w:rsidRDefault="00D81F43" w:rsidP="00175E6D">
      <w:pPr>
        <w:numPr>
          <w:ilvl w:val="1"/>
          <w:numId w:val="4"/>
        </w:numPr>
        <w:ind w:left="426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175E6D" w:rsidRPr="00A5470B">
        <w:rPr>
          <w:rFonts w:asciiTheme="minorHAnsi" w:hAnsiTheme="minorHAnsi" w:cstheme="minorHAnsi"/>
        </w:rPr>
        <w:t>miejętność organizacji pracy własnej i ustalania priorytetów,</w:t>
      </w:r>
    </w:p>
    <w:p w:rsidR="00175E6D" w:rsidRPr="00A5470B" w:rsidRDefault="00175E6D" w:rsidP="00175E6D">
      <w:pPr>
        <w:numPr>
          <w:ilvl w:val="1"/>
          <w:numId w:val="4"/>
        </w:numPr>
        <w:ind w:left="426" w:hanging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Kreatywność, komunikatywność oraz umiejętność pracy w  zespole,</w:t>
      </w:r>
    </w:p>
    <w:p w:rsidR="00175E6D" w:rsidRPr="00A5470B" w:rsidRDefault="00175E6D" w:rsidP="00175E6D">
      <w:pPr>
        <w:numPr>
          <w:ilvl w:val="1"/>
          <w:numId w:val="4"/>
        </w:numPr>
        <w:ind w:left="426" w:hanging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Biegła znajomość i obsługa pakietu MS Office oraz środowiska Windows.</w:t>
      </w:r>
    </w:p>
    <w:p w:rsidR="00175E6D" w:rsidRPr="00A5470B" w:rsidRDefault="00175E6D" w:rsidP="00175E6D">
      <w:pPr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  <w:b/>
        </w:rPr>
        <w:t>Rekrutacja i zatrudnianie osób niepełnosprawnych:</w:t>
      </w:r>
    </w:p>
    <w:p w:rsidR="00175E6D" w:rsidRPr="00A5470B" w:rsidRDefault="00175E6D" w:rsidP="00175E6D">
      <w:pPr>
        <w:ind w:left="426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W grudniu  2020r. wskaźnik zatrudnienia osób niepełnosprawnych w Powiatowym Centrum Pomocy Rodzinie w Wadowicach, w rozumieniu przepisów o rehabilitacji zawodowej i społecznej oraz zatrudnianiu osób niepełnosprawnych wynosił poniżej 6 %.</w:t>
      </w:r>
    </w:p>
    <w:p w:rsidR="00175E6D" w:rsidRPr="00A5470B" w:rsidRDefault="00175E6D" w:rsidP="00175E6D">
      <w:pPr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  <w:b/>
        </w:rPr>
        <w:t>Wymagane dokumenty:</w:t>
      </w:r>
    </w:p>
    <w:p w:rsidR="00175E6D" w:rsidRPr="00A5470B" w:rsidRDefault="00175E6D" w:rsidP="00175E6D">
      <w:pPr>
        <w:numPr>
          <w:ilvl w:val="1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List motywacyjny</w:t>
      </w:r>
    </w:p>
    <w:p w:rsidR="00175E6D" w:rsidRPr="00A5470B" w:rsidRDefault="00A5470B" w:rsidP="00175E6D">
      <w:pPr>
        <w:numPr>
          <w:ilvl w:val="1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Życiorys zawierający następujące dane:</w:t>
      </w:r>
    </w:p>
    <w:p w:rsidR="00A5470B" w:rsidRPr="00A5470B" w:rsidRDefault="00A5470B" w:rsidP="00A5470B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imię (imiona) i nazwisko,</w:t>
      </w:r>
    </w:p>
    <w:p w:rsidR="00A5470B" w:rsidRPr="00A5470B" w:rsidRDefault="00A5470B" w:rsidP="00A5470B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datę urodzenia,</w:t>
      </w:r>
    </w:p>
    <w:p w:rsidR="00A5470B" w:rsidRPr="00A5470B" w:rsidRDefault="00A5470B" w:rsidP="00A5470B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dane kontaktowe,</w:t>
      </w:r>
    </w:p>
    <w:p w:rsidR="00A5470B" w:rsidRPr="00A5470B" w:rsidRDefault="00A5470B" w:rsidP="00A5470B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wykształcenie,</w:t>
      </w:r>
    </w:p>
    <w:p w:rsidR="00A5470B" w:rsidRPr="00A5470B" w:rsidRDefault="00A5470B" w:rsidP="00A5470B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kwalifikacje zawodowe,</w:t>
      </w:r>
    </w:p>
    <w:p w:rsidR="00AB1CCF" w:rsidRPr="00AB1CCF" w:rsidRDefault="00A5470B" w:rsidP="00AB1CCF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przebieg dotychczasowego zatrudnienia.</w:t>
      </w:r>
    </w:p>
    <w:p w:rsidR="00AB1CCF" w:rsidRDefault="00AB1CCF" w:rsidP="00A5470B">
      <w:pPr>
        <w:numPr>
          <w:ilvl w:val="1"/>
          <w:numId w:val="4"/>
        </w:num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o posiadaniu obywatelstwa polskiego.</w:t>
      </w:r>
    </w:p>
    <w:p w:rsidR="00A5470B" w:rsidRPr="00A5470B" w:rsidRDefault="00A5470B" w:rsidP="00A5470B">
      <w:pPr>
        <w:numPr>
          <w:ilvl w:val="1"/>
          <w:numId w:val="4"/>
        </w:numPr>
        <w:ind w:left="56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Oświadczenie o niekaralności prawomocnym wyrokiem sądu za umyślne przestępstwo ścigane z oskarżenia publicznego lub umyślne przestępstwo skarbowe</w:t>
      </w:r>
      <w:r w:rsidR="008418C3">
        <w:rPr>
          <w:rFonts w:asciiTheme="minorHAnsi" w:hAnsiTheme="minorHAnsi" w:cstheme="minorHAnsi"/>
        </w:rPr>
        <w:t>.</w:t>
      </w:r>
    </w:p>
    <w:p w:rsidR="00A5470B" w:rsidRPr="00A5470B" w:rsidRDefault="00A5470B" w:rsidP="00A5470B">
      <w:pPr>
        <w:numPr>
          <w:ilvl w:val="1"/>
          <w:numId w:val="4"/>
        </w:numPr>
        <w:ind w:left="56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Oświadczenie o posiadaniu pełnej zdolności do czynności prawnych i korzyst</w:t>
      </w:r>
      <w:r w:rsidR="00FD2611">
        <w:rPr>
          <w:rFonts w:asciiTheme="minorHAnsi" w:hAnsiTheme="minorHAnsi" w:cstheme="minorHAnsi"/>
        </w:rPr>
        <w:t xml:space="preserve">aniu </w:t>
      </w:r>
      <w:r w:rsidRPr="00A5470B">
        <w:rPr>
          <w:rFonts w:asciiTheme="minorHAnsi" w:hAnsiTheme="minorHAnsi" w:cstheme="minorHAnsi"/>
        </w:rPr>
        <w:t>w</w:t>
      </w:r>
      <w:r w:rsidR="00FD2611">
        <w:rPr>
          <w:rFonts w:asciiTheme="minorHAnsi" w:hAnsiTheme="minorHAnsi" w:cstheme="minorHAnsi"/>
        </w:rPr>
        <w:t> </w:t>
      </w:r>
      <w:r w:rsidRPr="00A5470B">
        <w:rPr>
          <w:rFonts w:asciiTheme="minorHAnsi" w:hAnsiTheme="minorHAnsi" w:cstheme="minorHAnsi"/>
        </w:rPr>
        <w:t>pełni z praw publicznych.</w:t>
      </w:r>
    </w:p>
    <w:p w:rsidR="00A5470B" w:rsidRPr="00A5470B" w:rsidRDefault="00A5470B" w:rsidP="00A5470B">
      <w:pPr>
        <w:numPr>
          <w:ilvl w:val="1"/>
          <w:numId w:val="4"/>
        </w:numPr>
        <w:ind w:left="56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 xml:space="preserve">Potwierdzona za zgodność z oryginałem kserokopia dokumentu potwierdzającego niepełnosprawność, jeżeli kandydat zamierza korzystać z uprawnienia, o którym mowa w art. 13a ust. 2 ustawy z dnia 21 listopada 2008r. o pracownikach samorządowych (Dz. U. z 2019r. poz. 1282 – </w:t>
      </w:r>
      <w:proofErr w:type="spellStart"/>
      <w:r w:rsidRPr="00A5470B">
        <w:rPr>
          <w:rFonts w:asciiTheme="minorHAnsi" w:hAnsiTheme="minorHAnsi" w:cstheme="minorHAnsi"/>
        </w:rPr>
        <w:t>t.j</w:t>
      </w:r>
      <w:proofErr w:type="spellEnd"/>
      <w:r w:rsidRPr="00A5470B">
        <w:rPr>
          <w:rFonts w:asciiTheme="minorHAnsi" w:hAnsiTheme="minorHAnsi" w:cstheme="minorHAnsi"/>
        </w:rPr>
        <w:t xml:space="preserve">. z </w:t>
      </w:r>
      <w:proofErr w:type="spellStart"/>
      <w:r w:rsidRPr="00A5470B">
        <w:rPr>
          <w:rFonts w:asciiTheme="minorHAnsi" w:hAnsiTheme="minorHAnsi" w:cstheme="minorHAnsi"/>
        </w:rPr>
        <w:t>późn</w:t>
      </w:r>
      <w:proofErr w:type="spellEnd"/>
      <w:r w:rsidRPr="00A5470B">
        <w:rPr>
          <w:rFonts w:asciiTheme="minorHAnsi" w:hAnsiTheme="minorHAnsi" w:cstheme="minorHAnsi"/>
        </w:rPr>
        <w:t>. zm.).</w:t>
      </w:r>
    </w:p>
    <w:p w:rsidR="00A5470B" w:rsidRPr="00A5470B" w:rsidRDefault="00A5470B" w:rsidP="00A5470B">
      <w:pPr>
        <w:numPr>
          <w:ilvl w:val="1"/>
          <w:numId w:val="4"/>
        </w:numPr>
        <w:ind w:left="56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Kserokopie dokumentów potwierdzających wykształcenie.</w:t>
      </w:r>
    </w:p>
    <w:p w:rsidR="00A5470B" w:rsidRPr="00A5470B" w:rsidRDefault="00BC7B93" w:rsidP="00A5470B">
      <w:pPr>
        <w:numPr>
          <w:ilvl w:val="1"/>
          <w:numId w:val="4"/>
        </w:num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Kserokopie dokumentów</w:t>
      </w:r>
      <w:bookmarkStart w:id="0" w:name="_GoBack"/>
      <w:bookmarkEnd w:id="0"/>
      <w:r w:rsidR="00A5470B" w:rsidRPr="00A5470B">
        <w:rPr>
          <w:rFonts w:asciiTheme="minorHAnsi" w:hAnsiTheme="minorHAnsi" w:cstheme="minorHAnsi"/>
        </w:rPr>
        <w:t xml:space="preserve"> potwierdzających posiadany staż zawodowy</w:t>
      </w:r>
      <w:r w:rsidR="00D34509">
        <w:rPr>
          <w:rFonts w:asciiTheme="minorHAnsi" w:hAnsiTheme="minorHAnsi" w:cstheme="minorHAnsi"/>
        </w:rPr>
        <w:t>, a w przypadku trwającego nadal zatrudnienia oświadczenie kandydata dotyczące okresu zatrudnienia</w:t>
      </w:r>
      <w:r w:rsidR="00A5470B" w:rsidRPr="00A5470B">
        <w:rPr>
          <w:rFonts w:asciiTheme="minorHAnsi" w:hAnsiTheme="minorHAnsi" w:cstheme="minorHAnsi"/>
        </w:rPr>
        <w:t>.</w:t>
      </w:r>
    </w:p>
    <w:p w:rsidR="00A5470B" w:rsidRPr="00A5470B" w:rsidRDefault="00D81F43" w:rsidP="00A5470B">
      <w:pPr>
        <w:numPr>
          <w:ilvl w:val="1"/>
          <w:numId w:val="4"/>
        </w:num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K</w:t>
      </w:r>
      <w:r w:rsidR="00A5470B" w:rsidRPr="00A5470B">
        <w:rPr>
          <w:rFonts w:asciiTheme="minorHAnsi" w:hAnsiTheme="minorHAnsi" w:cstheme="minorHAnsi"/>
        </w:rPr>
        <w:t xml:space="preserve">serokopie zaświadczeń o ukończonych kursach, szkoleniach, referencje </w:t>
      </w:r>
      <w:r w:rsidR="00731A61">
        <w:rPr>
          <w:rFonts w:asciiTheme="minorHAnsi" w:hAnsiTheme="minorHAnsi" w:cstheme="minorHAnsi"/>
        </w:rPr>
        <w:t xml:space="preserve">itp. </w:t>
      </w:r>
      <w:r w:rsidR="00A5470B" w:rsidRPr="00A5470B">
        <w:rPr>
          <w:rFonts w:asciiTheme="minorHAnsi" w:hAnsiTheme="minorHAnsi" w:cstheme="minorHAnsi"/>
        </w:rPr>
        <w:t>(jeżeli posiada</w:t>
      </w:r>
      <w:r>
        <w:rPr>
          <w:rFonts w:asciiTheme="minorHAnsi" w:hAnsiTheme="minorHAnsi" w:cstheme="minorHAnsi"/>
        </w:rPr>
        <w:t>)</w:t>
      </w:r>
      <w:r w:rsidR="00A5470B" w:rsidRPr="00A5470B">
        <w:rPr>
          <w:rFonts w:asciiTheme="minorHAnsi" w:hAnsiTheme="minorHAnsi" w:cstheme="minorHAnsi"/>
        </w:rPr>
        <w:t>.</w:t>
      </w:r>
    </w:p>
    <w:p w:rsidR="00A5470B" w:rsidRPr="00A5470B" w:rsidRDefault="00D81F43" w:rsidP="00A5470B">
      <w:pPr>
        <w:numPr>
          <w:ilvl w:val="1"/>
          <w:numId w:val="4"/>
        </w:num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Klauzulę</w:t>
      </w:r>
      <w:r w:rsidR="00A5470B" w:rsidRPr="00A5470B">
        <w:rPr>
          <w:rFonts w:asciiTheme="minorHAnsi" w:hAnsiTheme="minorHAnsi" w:cstheme="minorHAnsi"/>
        </w:rPr>
        <w:t xml:space="preserve"> informacyjną - wg załącznika Nr 1 do niniejszego ogłoszenia.</w:t>
      </w:r>
    </w:p>
    <w:p w:rsidR="00A5470B" w:rsidRPr="00A5470B" w:rsidRDefault="00A5470B" w:rsidP="00A5470B">
      <w:pPr>
        <w:jc w:val="both"/>
        <w:rPr>
          <w:rFonts w:asciiTheme="minorHAnsi" w:hAnsiTheme="minorHAnsi" w:cstheme="minorHAnsi"/>
        </w:rPr>
      </w:pPr>
    </w:p>
    <w:p w:rsidR="00A5470B" w:rsidRDefault="00A5470B" w:rsidP="00A5470B">
      <w:pPr>
        <w:jc w:val="both"/>
        <w:rPr>
          <w:rFonts w:asciiTheme="minorHAnsi" w:hAnsiTheme="minorHAnsi" w:cstheme="minorHAnsi"/>
          <w:b/>
          <w:u w:val="single"/>
        </w:rPr>
      </w:pPr>
      <w:r w:rsidRPr="00A5470B">
        <w:rPr>
          <w:rFonts w:asciiTheme="minorHAnsi" w:hAnsiTheme="minorHAnsi" w:cstheme="minorHAnsi"/>
          <w:b/>
          <w:u w:val="single"/>
        </w:rPr>
        <w:t>Wszystkie oświadczenia składane przez kandydata muszą być przez niego podpisane</w:t>
      </w:r>
      <w:r w:rsidR="00FD2611">
        <w:rPr>
          <w:rFonts w:asciiTheme="minorHAnsi" w:hAnsiTheme="minorHAnsi" w:cstheme="minorHAnsi"/>
          <w:b/>
          <w:u w:val="single"/>
        </w:rPr>
        <w:t xml:space="preserve">, </w:t>
      </w:r>
      <w:r w:rsidR="00D81F43">
        <w:rPr>
          <w:rFonts w:asciiTheme="minorHAnsi" w:hAnsiTheme="minorHAnsi" w:cstheme="minorHAnsi"/>
          <w:b/>
          <w:u w:val="single"/>
        </w:rPr>
        <w:t>a</w:t>
      </w:r>
      <w:r w:rsidR="00FD2611">
        <w:rPr>
          <w:rFonts w:asciiTheme="minorHAnsi" w:hAnsiTheme="minorHAnsi" w:cstheme="minorHAnsi"/>
          <w:b/>
          <w:u w:val="single"/>
        </w:rPr>
        <w:t> </w:t>
      </w:r>
      <w:r w:rsidR="00D81F43">
        <w:rPr>
          <w:rFonts w:asciiTheme="minorHAnsi" w:hAnsiTheme="minorHAnsi" w:cstheme="minorHAnsi"/>
          <w:b/>
          <w:u w:val="single"/>
        </w:rPr>
        <w:t>kserokopie dokumentów potwierdzone za zgodność z oryginałem i podpisane.</w:t>
      </w:r>
    </w:p>
    <w:p w:rsidR="00A5470B" w:rsidRPr="00A5470B" w:rsidRDefault="00A5470B" w:rsidP="00A5470B">
      <w:pPr>
        <w:jc w:val="both"/>
        <w:rPr>
          <w:rFonts w:asciiTheme="minorHAnsi" w:hAnsiTheme="minorHAnsi" w:cstheme="minorHAnsi"/>
          <w:b/>
          <w:u w:val="single"/>
        </w:rPr>
      </w:pPr>
    </w:p>
    <w:p w:rsidR="00A5470B" w:rsidRPr="00A5470B" w:rsidRDefault="00A5470B" w:rsidP="00A5470B">
      <w:pPr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  <w:b/>
        </w:rPr>
        <w:t>Termin i miejsce składania dokumentów:</w:t>
      </w:r>
    </w:p>
    <w:p w:rsidR="00A5470B" w:rsidRPr="00A5470B" w:rsidRDefault="00A5470B" w:rsidP="00A5470B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A5470B" w:rsidRPr="00A5470B" w:rsidRDefault="00A5470B" w:rsidP="00A5470B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  <w:r w:rsidRPr="00A5470B">
        <w:rPr>
          <w:rFonts w:asciiTheme="minorHAnsi" w:hAnsiTheme="minorHAnsi" w:cstheme="minorHAnsi"/>
        </w:rPr>
        <w:t>Wymagane dokumenty aplikacyjne, w zaklejonej kop</w:t>
      </w:r>
      <w:r w:rsidR="008418C3">
        <w:rPr>
          <w:rFonts w:asciiTheme="minorHAnsi" w:hAnsiTheme="minorHAnsi" w:cstheme="minorHAnsi"/>
        </w:rPr>
        <w:t>ercie z dopiskiem</w:t>
      </w:r>
      <w:r w:rsidRPr="00A5470B">
        <w:rPr>
          <w:rFonts w:asciiTheme="minorHAnsi" w:hAnsiTheme="minorHAnsi" w:cstheme="minorHAnsi"/>
        </w:rPr>
        <w:t xml:space="preserve">: </w:t>
      </w:r>
      <w:r w:rsidRPr="00A5470B">
        <w:rPr>
          <w:rFonts w:asciiTheme="minorHAnsi" w:hAnsiTheme="minorHAnsi" w:cstheme="minorHAnsi"/>
          <w:b/>
        </w:rPr>
        <w:t>„Dotyczy konkursu na stanowisko Inspektora w Powiatowym Centrum Pomocy Rodzinie”</w:t>
      </w:r>
      <w:r w:rsidRPr="00A5470B">
        <w:rPr>
          <w:rFonts w:asciiTheme="minorHAnsi" w:hAnsiTheme="minorHAnsi" w:cstheme="minorHAnsi"/>
        </w:rPr>
        <w:t xml:space="preserve"> </w:t>
      </w:r>
      <w:r w:rsidRPr="00A5470B">
        <w:rPr>
          <w:rFonts w:asciiTheme="minorHAnsi" w:hAnsiTheme="minorHAnsi" w:cstheme="minorHAnsi"/>
          <w:b/>
        </w:rPr>
        <w:t>należy składać</w:t>
      </w:r>
      <w:r w:rsidRPr="00A5470B">
        <w:rPr>
          <w:rFonts w:asciiTheme="minorHAnsi" w:hAnsiTheme="minorHAnsi" w:cstheme="minorHAnsi"/>
        </w:rPr>
        <w:t xml:space="preserve"> </w:t>
      </w:r>
      <w:r w:rsidRPr="00A5470B">
        <w:rPr>
          <w:rFonts w:asciiTheme="minorHAnsi" w:hAnsiTheme="minorHAnsi" w:cstheme="minorHAnsi"/>
          <w:b/>
        </w:rPr>
        <w:t>osobiście</w:t>
      </w:r>
      <w:r w:rsidR="00FD2611">
        <w:rPr>
          <w:rFonts w:asciiTheme="minorHAnsi" w:hAnsiTheme="minorHAnsi" w:cstheme="minorHAnsi"/>
          <w:b/>
        </w:rPr>
        <w:t xml:space="preserve"> </w:t>
      </w:r>
      <w:r w:rsidRPr="00A5470B">
        <w:rPr>
          <w:rFonts w:asciiTheme="minorHAnsi" w:hAnsiTheme="minorHAnsi" w:cstheme="minorHAnsi"/>
          <w:b/>
        </w:rPr>
        <w:t>w</w:t>
      </w:r>
      <w:r w:rsidR="00FD2611">
        <w:rPr>
          <w:rFonts w:asciiTheme="minorHAnsi" w:hAnsiTheme="minorHAnsi" w:cstheme="minorHAnsi"/>
          <w:b/>
        </w:rPr>
        <w:t> </w:t>
      </w:r>
      <w:r w:rsidRPr="00A5470B">
        <w:rPr>
          <w:rFonts w:asciiTheme="minorHAnsi" w:hAnsiTheme="minorHAnsi" w:cstheme="minorHAnsi"/>
          <w:b/>
        </w:rPr>
        <w:t>siedzibie PCPR w pok. Nr 11 lub przesłać pocztą na adres:</w:t>
      </w:r>
    </w:p>
    <w:p w:rsidR="00A5470B" w:rsidRPr="00A5470B" w:rsidRDefault="00A5470B" w:rsidP="00A5470B">
      <w:pPr>
        <w:pStyle w:val="Akapitzlist"/>
        <w:jc w:val="center"/>
        <w:rPr>
          <w:rFonts w:asciiTheme="minorHAnsi" w:hAnsiTheme="minorHAnsi" w:cstheme="minorHAnsi"/>
          <w:b/>
        </w:rPr>
      </w:pPr>
      <w:r w:rsidRPr="00A5470B">
        <w:rPr>
          <w:rFonts w:asciiTheme="minorHAnsi" w:hAnsiTheme="minorHAnsi" w:cstheme="minorHAnsi"/>
          <w:b/>
        </w:rPr>
        <w:t>Powiatowe Centrum Pomocy Rodzinie w Wadowicach</w:t>
      </w:r>
    </w:p>
    <w:p w:rsidR="00A5470B" w:rsidRPr="00A5470B" w:rsidRDefault="00A5470B" w:rsidP="00A5470B">
      <w:pPr>
        <w:pStyle w:val="Akapitzlist"/>
        <w:jc w:val="center"/>
        <w:rPr>
          <w:rFonts w:asciiTheme="minorHAnsi" w:hAnsiTheme="minorHAnsi" w:cstheme="minorHAnsi"/>
          <w:b/>
        </w:rPr>
      </w:pPr>
      <w:r w:rsidRPr="00A5470B">
        <w:rPr>
          <w:rFonts w:asciiTheme="minorHAnsi" w:hAnsiTheme="minorHAnsi" w:cstheme="minorHAnsi"/>
          <w:b/>
        </w:rPr>
        <w:t>Ul. Mickiewicza 15</w:t>
      </w:r>
    </w:p>
    <w:p w:rsidR="00A5470B" w:rsidRPr="00A5470B" w:rsidRDefault="00A5470B" w:rsidP="00A5470B">
      <w:pPr>
        <w:pStyle w:val="Akapitzlist"/>
        <w:jc w:val="center"/>
        <w:rPr>
          <w:rFonts w:asciiTheme="minorHAnsi" w:hAnsiTheme="minorHAnsi" w:cstheme="minorHAnsi"/>
          <w:b/>
        </w:rPr>
      </w:pPr>
      <w:r w:rsidRPr="00A5470B">
        <w:rPr>
          <w:rFonts w:asciiTheme="minorHAnsi" w:hAnsiTheme="minorHAnsi" w:cstheme="minorHAnsi"/>
          <w:b/>
        </w:rPr>
        <w:t>34-100 Wadowice</w:t>
      </w:r>
    </w:p>
    <w:p w:rsidR="00A5470B" w:rsidRPr="00A5470B" w:rsidRDefault="008A469F" w:rsidP="00A5470B">
      <w:pPr>
        <w:ind w:left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terminie do 08</w:t>
      </w:r>
      <w:r w:rsidR="00D34509">
        <w:rPr>
          <w:rFonts w:asciiTheme="minorHAnsi" w:hAnsiTheme="minorHAnsi" w:cstheme="minorHAnsi"/>
          <w:b/>
        </w:rPr>
        <w:t xml:space="preserve"> lutego</w:t>
      </w:r>
      <w:r w:rsidR="00A5470B" w:rsidRPr="00A5470B">
        <w:rPr>
          <w:rFonts w:asciiTheme="minorHAnsi" w:hAnsiTheme="minorHAnsi" w:cstheme="minorHAnsi"/>
          <w:b/>
        </w:rPr>
        <w:t xml:space="preserve"> 2021 r. (decyduje data wpływu)</w:t>
      </w:r>
    </w:p>
    <w:p w:rsidR="00A5470B" w:rsidRPr="00A5470B" w:rsidRDefault="00A5470B" w:rsidP="00A5470B">
      <w:pPr>
        <w:ind w:left="720"/>
        <w:jc w:val="center"/>
        <w:rPr>
          <w:rFonts w:asciiTheme="minorHAnsi" w:hAnsiTheme="minorHAnsi" w:cstheme="minorHAnsi"/>
          <w:b/>
        </w:rPr>
      </w:pPr>
    </w:p>
    <w:p w:rsidR="00A5470B" w:rsidRPr="00A5470B" w:rsidRDefault="00A5470B" w:rsidP="00A5470B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  <w:r w:rsidRPr="00A5470B">
        <w:rPr>
          <w:rFonts w:asciiTheme="minorHAnsi" w:hAnsiTheme="minorHAnsi" w:cstheme="minorHAnsi"/>
          <w:b/>
        </w:rPr>
        <w:t xml:space="preserve">Dokumenty przesłane drogą elektroniczną na adres </w:t>
      </w:r>
      <w:hyperlink r:id="rId7" w:history="1">
        <w:r w:rsidRPr="00A5470B">
          <w:rPr>
            <w:rStyle w:val="Hipercze"/>
            <w:rFonts w:asciiTheme="minorHAnsi" w:hAnsiTheme="minorHAnsi" w:cstheme="minorHAnsi"/>
            <w:b/>
          </w:rPr>
          <w:t>pcpr-wadowice@pcpr-wadowice.pl</w:t>
        </w:r>
      </w:hyperlink>
      <w:r w:rsidRPr="00A5470B">
        <w:rPr>
          <w:rFonts w:asciiTheme="minorHAnsi" w:hAnsiTheme="minorHAnsi" w:cstheme="minorHAnsi"/>
          <w:b/>
        </w:rPr>
        <w:t xml:space="preserve"> muszą być podpisane kwalifikowanym podpisem elektronicznym lub profilem zaufanym.</w:t>
      </w:r>
    </w:p>
    <w:p w:rsidR="00A5470B" w:rsidRPr="00A5470B" w:rsidRDefault="00A5470B" w:rsidP="00A5470B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A5470B" w:rsidRPr="00A5470B" w:rsidRDefault="00A5470B" w:rsidP="00A5470B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  <w:r w:rsidRPr="00A5470B">
        <w:rPr>
          <w:rFonts w:asciiTheme="minorHAnsi" w:hAnsiTheme="minorHAnsi" w:cstheme="minorHAnsi"/>
          <w:b/>
        </w:rPr>
        <w:t>Aplikacje złożone po terminie lub niekompletne nie będą rozpatrywane.</w:t>
      </w:r>
    </w:p>
    <w:p w:rsidR="00A5470B" w:rsidRPr="00A5470B" w:rsidRDefault="00A5470B" w:rsidP="00A5470B">
      <w:pPr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  <w:b/>
        </w:rPr>
        <w:t>Informacje dodatkowe:</w:t>
      </w:r>
    </w:p>
    <w:p w:rsidR="00A5470B" w:rsidRPr="00A5470B" w:rsidRDefault="00A5470B" w:rsidP="00A5470B">
      <w:pPr>
        <w:numPr>
          <w:ilvl w:val="1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Procedura konkursowa prowadzona jest na podstawie ustawy z dnia 21 listopada 2008 roku o p</w:t>
      </w:r>
      <w:r w:rsidR="008418C3">
        <w:rPr>
          <w:rFonts w:asciiTheme="minorHAnsi" w:hAnsiTheme="minorHAnsi" w:cstheme="minorHAnsi"/>
        </w:rPr>
        <w:t xml:space="preserve">racownikach samorządowych (Dz.U z 2019 poz.1282 – </w:t>
      </w:r>
      <w:proofErr w:type="spellStart"/>
      <w:r w:rsidR="008418C3">
        <w:rPr>
          <w:rFonts w:asciiTheme="minorHAnsi" w:hAnsiTheme="minorHAnsi" w:cstheme="minorHAnsi"/>
        </w:rPr>
        <w:t>t.j</w:t>
      </w:r>
      <w:proofErr w:type="spellEnd"/>
      <w:r w:rsidR="008418C3">
        <w:rPr>
          <w:rFonts w:asciiTheme="minorHAnsi" w:hAnsiTheme="minorHAnsi" w:cstheme="minorHAnsi"/>
        </w:rPr>
        <w:t xml:space="preserve">. z </w:t>
      </w:r>
      <w:proofErr w:type="spellStart"/>
      <w:r w:rsidR="008418C3">
        <w:rPr>
          <w:rFonts w:asciiTheme="minorHAnsi" w:hAnsiTheme="minorHAnsi" w:cstheme="minorHAnsi"/>
        </w:rPr>
        <w:t>późn</w:t>
      </w:r>
      <w:proofErr w:type="spellEnd"/>
      <w:r w:rsidR="008418C3">
        <w:rPr>
          <w:rFonts w:asciiTheme="minorHAnsi" w:hAnsiTheme="minorHAnsi" w:cstheme="minorHAnsi"/>
        </w:rPr>
        <w:t>. zm</w:t>
      </w:r>
      <w:r w:rsidRPr="00A5470B">
        <w:rPr>
          <w:rFonts w:asciiTheme="minorHAnsi" w:hAnsiTheme="minorHAnsi" w:cstheme="minorHAnsi"/>
        </w:rPr>
        <w:t>.).</w:t>
      </w:r>
    </w:p>
    <w:p w:rsidR="00A5470B" w:rsidRPr="00A5470B" w:rsidRDefault="00A5470B" w:rsidP="00A5470B">
      <w:pPr>
        <w:numPr>
          <w:ilvl w:val="1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Informacje o kandydatach, którzy zgłosili się do konkursu, stanowią informację publiczną w zakresie objętym wymaganiami związanymi ze stanowiskiem określonym w niniejszym konkursie.</w:t>
      </w:r>
    </w:p>
    <w:p w:rsidR="00A5470B" w:rsidRPr="00A5470B" w:rsidRDefault="008418C3" w:rsidP="00A5470B">
      <w:pPr>
        <w:numPr>
          <w:ilvl w:val="1"/>
          <w:numId w:val="4"/>
        </w:numPr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Kandydaci, </w:t>
      </w:r>
      <w:r w:rsidR="00A5470B" w:rsidRPr="00A5470B">
        <w:rPr>
          <w:rFonts w:asciiTheme="minorHAnsi" w:hAnsiTheme="minorHAnsi" w:cstheme="minorHAnsi"/>
        </w:rPr>
        <w:t>którzy będą spełniali formalne wymagania zostaną poinformowani telefonicznie o terminie i miejscu kolejnego etapu naboru – rozmowy kwalifikacyjnej.</w:t>
      </w:r>
    </w:p>
    <w:p w:rsidR="00A5470B" w:rsidRPr="00A5470B" w:rsidRDefault="00A5470B" w:rsidP="00A5470B">
      <w:pPr>
        <w:numPr>
          <w:ilvl w:val="1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 xml:space="preserve">Informacja o wyniku konkursu zostanie umieszczona w Biuletynie Informacji Publicznej, na stronie internetowej </w:t>
      </w:r>
      <w:hyperlink r:id="rId8" w:history="1">
        <w:r w:rsidRPr="00A5470B">
          <w:rPr>
            <w:rStyle w:val="Hipercze"/>
            <w:rFonts w:asciiTheme="minorHAnsi" w:hAnsiTheme="minorHAnsi" w:cstheme="minorHAnsi"/>
          </w:rPr>
          <w:t>www.pcpr-wadowice.pl</w:t>
        </w:r>
      </w:hyperlink>
      <w:r w:rsidRPr="00A5470B">
        <w:rPr>
          <w:rFonts w:asciiTheme="minorHAnsi" w:hAnsiTheme="minorHAnsi" w:cstheme="minorHAnsi"/>
        </w:rPr>
        <w:t xml:space="preserve"> oraz na tablicy ogłoszeń w siedzibie Powiatowego Centrum Pomocy Rodzinie w Wadowicach.</w:t>
      </w:r>
    </w:p>
    <w:p w:rsidR="00A5470B" w:rsidRPr="00A5470B" w:rsidRDefault="00A5470B" w:rsidP="00A5470B">
      <w:pPr>
        <w:numPr>
          <w:ilvl w:val="1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Klauzula informacyjna (RODO) zawarta jest w załączniku Nr 1 do niniejszego ogłoszenia.</w:t>
      </w:r>
    </w:p>
    <w:p w:rsidR="00A5470B" w:rsidRPr="00A5470B" w:rsidRDefault="00A5470B" w:rsidP="00A5470B">
      <w:pPr>
        <w:jc w:val="both"/>
        <w:rPr>
          <w:rFonts w:asciiTheme="minorHAnsi" w:hAnsiTheme="minorHAnsi" w:cstheme="minorHAnsi"/>
        </w:rPr>
      </w:pPr>
    </w:p>
    <w:p w:rsidR="00A5470B" w:rsidRDefault="008A469F" w:rsidP="00A5470B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Wadowice, dnia 27</w:t>
      </w:r>
      <w:r w:rsidR="00A5470B" w:rsidRPr="00A5470B">
        <w:rPr>
          <w:rFonts w:asciiTheme="minorHAnsi" w:hAnsiTheme="minorHAnsi" w:cstheme="minorHAnsi"/>
        </w:rPr>
        <w:t xml:space="preserve"> stycznia 2021r</w:t>
      </w:r>
      <w:r w:rsidR="008418C3">
        <w:rPr>
          <w:rFonts w:asciiTheme="minorHAnsi" w:hAnsiTheme="minorHAnsi" w:cstheme="minorHAnsi"/>
        </w:rPr>
        <w:t>.</w:t>
      </w:r>
    </w:p>
    <w:p w:rsidR="00AB1CCF" w:rsidRPr="00A5470B" w:rsidRDefault="00AB1CCF" w:rsidP="00A5470B">
      <w:pPr>
        <w:jc w:val="right"/>
        <w:rPr>
          <w:rFonts w:asciiTheme="minorHAnsi" w:hAnsiTheme="minorHAnsi" w:cstheme="minorHAnsi"/>
        </w:rPr>
      </w:pPr>
    </w:p>
    <w:sectPr w:rsidR="00AB1CCF" w:rsidRPr="00A54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A3C"/>
    <w:multiLevelType w:val="hybridMultilevel"/>
    <w:tmpl w:val="E8A6B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6DC7"/>
    <w:multiLevelType w:val="multilevel"/>
    <w:tmpl w:val="0DFCD20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E6B55DE"/>
    <w:multiLevelType w:val="hybridMultilevel"/>
    <w:tmpl w:val="7E16B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47954"/>
    <w:multiLevelType w:val="multilevel"/>
    <w:tmpl w:val="5F326D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A5F7695"/>
    <w:multiLevelType w:val="multilevel"/>
    <w:tmpl w:val="873C92D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DAD3009"/>
    <w:multiLevelType w:val="hybridMultilevel"/>
    <w:tmpl w:val="0D225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35BA3"/>
    <w:multiLevelType w:val="hybridMultilevel"/>
    <w:tmpl w:val="3D10F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B18BF"/>
    <w:multiLevelType w:val="hybridMultilevel"/>
    <w:tmpl w:val="32B4B3D4"/>
    <w:lvl w:ilvl="0" w:tplc="2C30B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96510"/>
    <w:multiLevelType w:val="multilevel"/>
    <w:tmpl w:val="32C621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7891BD5"/>
    <w:multiLevelType w:val="hybridMultilevel"/>
    <w:tmpl w:val="B5668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27FAC"/>
    <w:multiLevelType w:val="multilevel"/>
    <w:tmpl w:val="899A7C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3D67C96"/>
    <w:multiLevelType w:val="hybridMultilevel"/>
    <w:tmpl w:val="3A3EB69C"/>
    <w:lvl w:ilvl="0" w:tplc="29B8C9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55261"/>
    <w:multiLevelType w:val="hybridMultilevel"/>
    <w:tmpl w:val="906E5952"/>
    <w:lvl w:ilvl="0" w:tplc="0E960B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BA508E6"/>
    <w:multiLevelType w:val="hybridMultilevel"/>
    <w:tmpl w:val="DAACA1AA"/>
    <w:lvl w:ilvl="0" w:tplc="ECFAB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AB7BDD"/>
    <w:multiLevelType w:val="multilevel"/>
    <w:tmpl w:val="18ACE72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B7B2E96"/>
    <w:multiLevelType w:val="hybridMultilevel"/>
    <w:tmpl w:val="D1D8D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5166F"/>
    <w:multiLevelType w:val="hybridMultilevel"/>
    <w:tmpl w:val="AF2A7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206853"/>
    <w:multiLevelType w:val="multilevel"/>
    <w:tmpl w:val="307666D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7530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AE73DC6"/>
    <w:multiLevelType w:val="hybridMultilevel"/>
    <w:tmpl w:val="79C61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A5A68"/>
    <w:multiLevelType w:val="multilevel"/>
    <w:tmpl w:val="69D2352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4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17"/>
  </w:num>
  <w:num w:numId="11">
    <w:abstractNumId w:val="18"/>
  </w:num>
  <w:num w:numId="12">
    <w:abstractNumId w:val="20"/>
  </w:num>
  <w:num w:numId="13">
    <w:abstractNumId w:val="8"/>
  </w:num>
  <w:num w:numId="14">
    <w:abstractNumId w:val="3"/>
  </w:num>
  <w:num w:numId="15">
    <w:abstractNumId w:val="1"/>
  </w:num>
  <w:num w:numId="16">
    <w:abstractNumId w:val="0"/>
  </w:num>
  <w:num w:numId="17">
    <w:abstractNumId w:val="13"/>
  </w:num>
  <w:num w:numId="18">
    <w:abstractNumId w:val="2"/>
  </w:num>
  <w:num w:numId="19">
    <w:abstractNumId w:val="19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91"/>
    <w:rsid w:val="00006426"/>
    <w:rsid w:val="0007309B"/>
    <w:rsid w:val="00075949"/>
    <w:rsid w:val="00157CC2"/>
    <w:rsid w:val="001609CC"/>
    <w:rsid w:val="00175E6D"/>
    <w:rsid w:val="00176761"/>
    <w:rsid w:val="001C139D"/>
    <w:rsid w:val="002D372A"/>
    <w:rsid w:val="003C2EC5"/>
    <w:rsid w:val="003D5ED9"/>
    <w:rsid w:val="0046678B"/>
    <w:rsid w:val="004A0B1C"/>
    <w:rsid w:val="004D6367"/>
    <w:rsid w:val="006C67E1"/>
    <w:rsid w:val="00716CE0"/>
    <w:rsid w:val="00731A61"/>
    <w:rsid w:val="00783100"/>
    <w:rsid w:val="00791490"/>
    <w:rsid w:val="007C78A9"/>
    <w:rsid w:val="008418C3"/>
    <w:rsid w:val="008A469F"/>
    <w:rsid w:val="008D7EED"/>
    <w:rsid w:val="008F1548"/>
    <w:rsid w:val="008F5A99"/>
    <w:rsid w:val="009C5AF8"/>
    <w:rsid w:val="009F731B"/>
    <w:rsid w:val="00A50DE4"/>
    <w:rsid w:val="00A523CA"/>
    <w:rsid w:val="00A5470B"/>
    <w:rsid w:val="00AB1CCF"/>
    <w:rsid w:val="00AF418E"/>
    <w:rsid w:val="00B16730"/>
    <w:rsid w:val="00B308B8"/>
    <w:rsid w:val="00BA568B"/>
    <w:rsid w:val="00BA7711"/>
    <w:rsid w:val="00BB6984"/>
    <w:rsid w:val="00BC7B93"/>
    <w:rsid w:val="00C67FF3"/>
    <w:rsid w:val="00D34509"/>
    <w:rsid w:val="00D44070"/>
    <w:rsid w:val="00D81F43"/>
    <w:rsid w:val="00D96638"/>
    <w:rsid w:val="00DB281B"/>
    <w:rsid w:val="00DC22C7"/>
    <w:rsid w:val="00E216DB"/>
    <w:rsid w:val="00E57EF3"/>
    <w:rsid w:val="00E845E9"/>
    <w:rsid w:val="00EC6768"/>
    <w:rsid w:val="00ED3891"/>
    <w:rsid w:val="00F45883"/>
    <w:rsid w:val="00F5213C"/>
    <w:rsid w:val="00FD2611"/>
    <w:rsid w:val="00F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609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AF418E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1609CC"/>
    <w:rPr>
      <w:b/>
      <w:bCs/>
      <w:kern w:val="36"/>
      <w:sz w:val="48"/>
      <w:szCs w:val="48"/>
    </w:rPr>
  </w:style>
  <w:style w:type="character" w:customStyle="1" w:styleId="p-model">
    <w:name w:val="p-model"/>
    <w:rsid w:val="001609CC"/>
  </w:style>
  <w:style w:type="paragraph" w:styleId="Tekstdymka">
    <w:name w:val="Balloon Text"/>
    <w:basedOn w:val="Normalny"/>
    <w:link w:val="TekstdymkaZnak"/>
    <w:uiPriority w:val="99"/>
    <w:semiHidden/>
    <w:unhideWhenUsed/>
    <w:rsid w:val="00D440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609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AF418E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1609CC"/>
    <w:rPr>
      <w:b/>
      <w:bCs/>
      <w:kern w:val="36"/>
      <w:sz w:val="48"/>
      <w:szCs w:val="48"/>
    </w:rPr>
  </w:style>
  <w:style w:type="character" w:customStyle="1" w:styleId="p-model">
    <w:name w:val="p-model"/>
    <w:rsid w:val="001609CC"/>
  </w:style>
  <w:style w:type="paragraph" w:styleId="Tekstdymka">
    <w:name w:val="Balloon Text"/>
    <w:basedOn w:val="Normalny"/>
    <w:link w:val="TekstdymkaZnak"/>
    <w:uiPriority w:val="99"/>
    <w:semiHidden/>
    <w:unhideWhenUsed/>
    <w:rsid w:val="00D440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-wadowic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cpr-wadowice@pcpr-wad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Links>
    <vt:vector size="12" baseType="variant">
      <vt:variant>
        <vt:i4>5963780</vt:i4>
      </vt:variant>
      <vt:variant>
        <vt:i4>3</vt:i4>
      </vt:variant>
      <vt:variant>
        <vt:i4>0</vt:i4>
      </vt:variant>
      <vt:variant>
        <vt:i4>5</vt:i4>
      </vt:variant>
      <vt:variant>
        <vt:lpwstr>http://www.pcpr-wadowice.pl/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mailto:pcpr-wadowice@pcpr-wadowice.pl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WADOWICE</dc:creator>
  <cp:lastModifiedBy>Malgorzata Zimnal</cp:lastModifiedBy>
  <cp:revision>5</cp:revision>
  <cp:lastPrinted>2021-01-27T07:20:00Z</cp:lastPrinted>
  <dcterms:created xsi:type="dcterms:W3CDTF">2021-01-26T12:23:00Z</dcterms:created>
  <dcterms:modified xsi:type="dcterms:W3CDTF">2021-01-27T07:21:00Z</dcterms:modified>
</cp:coreProperties>
</file>